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C1AAD" w14:textId="77777777" w:rsidR="00093A4C" w:rsidRPr="0069188B" w:rsidRDefault="00DB1D79" w:rsidP="00194E1F">
      <w:pPr>
        <w:pStyle w:val="Heading1"/>
        <w:rPr>
          <w:rFonts w:eastAsia="Arial"/>
          <w:color w:val="000000" w:themeColor="text1"/>
          <w:lang w:val="fr-CA"/>
        </w:rPr>
      </w:pPr>
      <w:r>
        <w:rPr>
          <w:rFonts w:eastAsia="Arial"/>
          <w:color w:val="000000" w:themeColor="text1"/>
          <w:lang w:val="fr-CA"/>
        </w:rPr>
        <w:t>O</w:t>
      </w:r>
      <w:r w:rsidR="008C2363">
        <w:rPr>
          <w:rFonts w:eastAsia="Arial"/>
          <w:color w:val="000000" w:themeColor="text1"/>
          <w:lang w:val="fr-CA"/>
        </w:rPr>
        <w:t>rganisation mondiale de la Santé (O</w:t>
      </w:r>
      <w:r>
        <w:rPr>
          <w:rFonts w:eastAsia="Arial"/>
          <w:color w:val="000000" w:themeColor="text1"/>
          <w:lang w:val="fr-CA"/>
        </w:rPr>
        <w:t>MS</w:t>
      </w:r>
      <w:r w:rsidR="008C2363">
        <w:rPr>
          <w:rFonts w:eastAsia="Arial"/>
          <w:color w:val="000000" w:themeColor="text1"/>
          <w:lang w:val="fr-CA"/>
        </w:rPr>
        <w:t>)</w:t>
      </w:r>
    </w:p>
    <w:p w14:paraId="636844D3" w14:textId="7CED9A42" w:rsidR="00093A4C" w:rsidRPr="0069188B" w:rsidRDefault="00DB1D79" w:rsidP="000E2DF5">
      <w:pPr>
        <w:spacing w:after="0" w:line="240" w:lineRule="auto"/>
        <w:rPr>
          <w:rFonts w:ascii="Arial" w:eastAsia="Arial" w:hAnsi="Arial" w:cs="Arial"/>
          <w:color w:val="000000" w:themeColor="text1"/>
          <w:sz w:val="32"/>
          <w:szCs w:val="32"/>
          <w:lang w:val="fr-CA"/>
        </w:rPr>
      </w:pPr>
      <w:r>
        <w:rPr>
          <w:rFonts w:ascii="Arial" w:eastAsia="Arial" w:hAnsi="Arial" w:cs="Arial"/>
          <w:color w:val="000000" w:themeColor="text1"/>
          <w:sz w:val="32"/>
          <w:szCs w:val="32"/>
          <w:lang w:val="fr-CA"/>
        </w:rPr>
        <w:t xml:space="preserve">Environ </w:t>
      </w:r>
      <w:r w:rsidR="00C16066" w:rsidRPr="0069188B">
        <w:rPr>
          <w:rFonts w:ascii="Arial" w:eastAsia="Arial" w:hAnsi="Arial" w:cs="Arial"/>
          <w:color w:val="000000" w:themeColor="text1"/>
          <w:sz w:val="32"/>
          <w:szCs w:val="32"/>
          <w:lang w:val="fr-CA"/>
        </w:rPr>
        <w:t>15</w:t>
      </w:r>
      <w:r>
        <w:rPr>
          <w:rFonts w:ascii="Arial" w:eastAsia="Arial" w:hAnsi="Arial" w:cs="Arial"/>
          <w:color w:val="000000" w:themeColor="text1"/>
          <w:sz w:val="32"/>
          <w:szCs w:val="32"/>
          <w:lang w:val="fr-CA"/>
        </w:rPr>
        <w:t> </w:t>
      </w:r>
      <w:r w:rsidR="009C5F8C">
        <w:rPr>
          <w:rFonts w:ascii="Arial" w:eastAsia="Arial" w:hAnsi="Arial" w:cs="Arial"/>
          <w:color w:val="000000" w:themeColor="text1"/>
          <w:sz w:val="32"/>
          <w:szCs w:val="32"/>
          <w:lang w:val="fr-CA"/>
        </w:rPr>
        <w:t>%</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des habitants de la planète vivent avec </w:t>
      </w:r>
      <w:r w:rsidR="009C5F8C">
        <w:rPr>
          <w:rFonts w:ascii="Arial" w:eastAsia="Arial" w:hAnsi="Arial" w:cs="Arial"/>
          <w:color w:val="000000" w:themeColor="text1"/>
          <w:sz w:val="32"/>
          <w:szCs w:val="32"/>
          <w:lang w:val="fr-CA"/>
        </w:rPr>
        <w:t xml:space="preserve">au moins </w:t>
      </w:r>
      <w:r>
        <w:rPr>
          <w:rFonts w:ascii="Arial" w:eastAsia="Arial" w:hAnsi="Arial" w:cs="Arial"/>
          <w:color w:val="000000" w:themeColor="text1"/>
          <w:sz w:val="32"/>
          <w:szCs w:val="32"/>
          <w:lang w:val="fr-CA"/>
        </w:rPr>
        <w:t xml:space="preserve">une forme de handicap, </w:t>
      </w:r>
      <w:r w:rsidR="00D67707">
        <w:rPr>
          <w:rFonts w:ascii="Arial" w:eastAsia="Arial" w:hAnsi="Arial" w:cs="Arial"/>
          <w:color w:val="000000" w:themeColor="text1"/>
          <w:sz w:val="32"/>
          <w:szCs w:val="32"/>
          <w:lang w:val="fr-CA"/>
        </w:rPr>
        <w:t>et</w:t>
      </w:r>
      <w:r w:rsidR="00C16066" w:rsidRPr="0069188B">
        <w:rPr>
          <w:rFonts w:ascii="Arial" w:eastAsia="Arial" w:hAnsi="Arial" w:cs="Arial"/>
          <w:color w:val="000000" w:themeColor="text1"/>
          <w:sz w:val="32"/>
          <w:szCs w:val="32"/>
          <w:lang w:val="fr-CA"/>
        </w:rPr>
        <w:t xml:space="preserve"> </w:t>
      </w:r>
      <w:r w:rsidR="00D67707">
        <w:rPr>
          <w:rFonts w:ascii="Arial" w:eastAsia="Arial" w:hAnsi="Arial" w:cs="Arial"/>
          <w:color w:val="000000" w:themeColor="text1"/>
          <w:sz w:val="32"/>
          <w:szCs w:val="32"/>
          <w:lang w:val="fr-CA"/>
        </w:rPr>
        <w:t>un handicap est diagnostiqué chez 150 </w:t>
      </w:r>
      <w:r w:rsidR="00C16066" w:rsidRPr="0069188B">
        <w:rPr>
          <w:rFonts w:ascii="Arial" w:eastAsia="Arial" w:hAnsi="Arial" w:cs="Arial"/>
          <w:color w:val="000000" w:themeColor="text1"/>
          <w:sz w:val="32"/>
          <w:szCs w:val="32"/>
          <w:lang w:val="fr-CA"/>
        </w:rPr>
        <w:t>million</w:t>
      </w:r>
      <w:r w:rsidR="00D67707">
        <w:rPr>
          <w:rFonts w:ascii="Arial" w:eastAsia="Arial" w:hAnsi="Arial" w:cs="Arial"/>
          <w:color w:val="000000" w:themeColor="text1"/>
          <w:sz w:val="32"/>
          <w:szCs w:val="32"/>
          <w:lang w:val="fr-CA"/>
        </w:rPr>
        <w:t>s</w:t>
      </w:r>
      <w:r w:rsidR="00C16066" w:rsidRPr="0069188B">
        <w:rPr>
          <w:rFonts w:ascii="Arial" w:eastAsia="Arial" w:hAnsi="Arial" w:cs="Arial"/>
          <w:color w:val="000000" w:themeColor="text1"/>
          <w:sz w:val="32"/>
          <w:szCs w:val="32"/>
          <w:lang w:val="fr-CA"/>
        </w:rPr>
        <w:t xml:space="preserve"> </w:t>
      </w:r>
      <w:r w:rsidR="00D67707">
        <w:rPr>
          <w:rFonts w:ascii="Arial" w:eastAsia="Arial" w:hAnsi="Arial" w:cs="Arial"/>
          <w:color w:val="000000" w:themeColor="text1"/>
          <w:sz w:val="32"/>
          <w:szCs w:val="32"/>
          <w:lang w:val="fr-CA"/>
        </w:rPr>
        <w:t xml:space="preserve">d’enfants </w:t>
      </w:r>
      <w:r w:rsidR="009C5F8C">
        <w:rPr>
          <w:rFonts w:ascii="Arial" w:eastAsia="Arial" w:hAnsi="Arial" w:cs="Arial"/>
          <w:color w:val="000000" w:themeColor="text1"/>
          <w:sz w:val="32"/>
          <w:szCs w:val="32"/>
          <w:lang w:val="fr-CA"/>
        </w:rPr>
        <w:t>âgés de moins</w:t>
      </w:r>
      <w:r w:rsidR="00D67707">
        <w:rPr>
          <w:rFonts w:ascii="Arial" w:eastAsia="Arial" w:hAnsi="Arial" w:cs="Arial"/>
          <w:color w:val="000000" w:themeColor="text1"/>
          <w:sz w:val="32"/>
          <w:szCs w:val="32"/>
          <w:lang w:val="fr-CA"/>
        </w:rPr>
        <w:t xml:space="preserve"> de cinq ans</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(1).</w:t>
      </w:r>
    </w:p>
    <w:p w14:paraId="322534A9" w14:textId="77777777" w:rsidR="00093A4C" w:rsidRPr="0069188B" w:rsidRDefault="00DB1D79" w:rsidP="00194E1F">
      <w:pPr>
        <w:pStyle w:val="Heading2"/>
        <w:rPr>
          <w:rFonts w:eastAsia="Arial"/>
          <w:color w:val="000000" w:themeColor="text1"/>
          <w:lang w:val="fr-CA"/>
        </w:rPr>
      </w:pPr>
      <w:r>
        <w:rPr>
          <w:rFonts w:eastAsia="Arial"/>
          <w:color w:val="000000" w:themeColor="text1"/>
          <w:lang w:val="fr-CA"/>
        </w:rPr>
        <w:t>Qu’en est-il au</w:t>
      </w:r>
      <w:r w:rsidR="00C16066" w:rsidRPr="0069188B">
        <w:rPr>
          <w:rFonts w:eastAsia="Arial"/>
          <w:color w:val="000000" w:themeColor="text1"/>
          <w:lang w:val="fr-CA"/>
        </w:rPr>
        <w:t xml:space="preserve"> Canada?</w:t>
      </w:r>
    </w:p>
    <w:p w14:paraId="58620159" w14:textId="4243D7D4" w:rsidR="00093A4C" w:rsidRPr="0069188B" w:rsidRDefault="00D67707" w:rsidP="000E2DF5">
      <w:pPr>
        <w:spacing w:after="0" w:line="240" w:lineRule="auto"/>
        <w:rPr>
          <w:rFonts w:ascii="Arial" w:eastAsia="Arial" w:hAnsi="Arial" w:cs="Arial"/>
          <w:color w:val="000000" w:themeColor="text1"/>
          <w:sz w:val="32"/>
          <w:szCs w:val="32"/>
          <w:lang w:val="fr-CA"/>
        </w:rPr>
      </w:pPr>
      <w:r>
        <w:rPr>
          <w:rFonts w:ascii="Arial" w:eastAsia="Arial" w:hAnsi="Arial" w:cs="Arial"/>
          <w:color w:val="000000" w:themeColor="text1"/>
          <w:sz w:val="32"/>
          <w:szCs w:val="32"/>
          <w:lang w:val="fr-CA"/>
        </w:rPr>
        <w:t>Au Canada, environ</w:t>
      </w:r>
      <w:r w:rsidR="00C16066" w:rsidRPr="0069188B">
        <w:rPr>
          <w:rFonts w:ascii="Arial" w:eastAsia="Arial" w:hAnsi="Arial" w:cs="Arial"/>
          <w:color w:val="000000" w:themeColor="text1"/>
          <w:sz w:val="32"/>
          <w:szCs w:val="32"/>
          <w:lang w:val="fr-CA"/>
        </w:rPr>
        <w:t xml:space="preserve"> 5</w:t>
      </w:r>
      <w:r w:rsidR="003A5D3D">
        <w:rPr>
          <w:rFonts w:ascii="Arial" w:eastAsia="Arial" w:hAnsi="Arial" w:cs="Arial"/>
          <w:color w:val="000000" w:themeColor="text1"/>
          <w:sz w:val="32"/>
          <w:szCs w:val="32"/>
          <w:lang w:val="fr-CA"/>
        </w:rPr>
        <w:t> </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des enfants âgés de </w:t>
      </w:r>
      <w:r w:rsidR="00C16066" w:rsidRPr="0069188B">
        <w:rPr>
          <w:rFonts w:ascii="Arial" w:eastAsia="Arial" w:hAnsi="Arial" w:cs="Arial"/>
          <w:color w:val="000000" w:themeColor="text1"/>
          <w:sz w:val="32"/>
          <w:szCs w:val="32"/>
          <w:lang w:val="fr-CA"/>
        </w:rPr>
        <w:t>5</w:t>
      </w:r>
      <w:r>
        <w:rPr>
          <w:rFonts w:ascii="Arial" w:eastAsia="Arial" w:hAnsi="Arial" w:cs="Arial"/>
          <w:color w:val="000000" w:themeColor="text1"/>
          <w:sz w:val="32"/>
          <w:szCs w:val="32"/>
          <w:lang w:val="fr-CA"/>
        </w:rPr>
        <w:t> à 14 ans</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et </w:t>
      </w:r>
      <w:r w:rsidR="00C16066" w:rsidRPr="0069188B">
        <w:rPr>
          <w:rFonts w:ascii="Arial" w:eastAsia="Arial" w:hAnsi="Arial" w:cs="Arial"/>
          <w:color w:val="000000" w:themeColor="text1"/>
          <w:sz w:val="32"/>
          <w:szCs w:val="32"/>
          <w:lang w:val="fr-CA"/>
        </w:rPr>
        <w:t>4</w:t>
      </w:r>
      <w:r>
        <w:rPr>
          <w:rFonts w:ascii="Arial" w:eastAsia="Arial" w:hAnsi="Arial" w:cs="Arial"/>
          <w:color w:val="000000" w:themeColor="text1"/>
          <w:sz w:val="32"/>
          <w:szCs w:val="32"/>
          <w:lang w:val="fr-CA"/>
        </w:rPr>
        <w:t> </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des jeunes âgés de </w:t>
      </w:r>
      <w:r w:rsidR="00C16066" w:rsidRPr="0069188B">
        <w:rPr>
          <w:rFonts w:ascii="Arial" w:eastAsia="Arial" w:hAnsi="Arial" w:cs="Arial"/>
          <w:color w:val="000000" w:themeColor="text1"/>
          <w:sz w:val="32"/>
          <w:szCs w:val="32"/>
          <w:lang w:val="fr-CA"/>
        </w:rPr>
        <w:t>15</w:t>
      </w:r>
      <w:r>
        <w:rPr>
          <w:rFonts w:ascii="Arial" w:eastAsia="Arial" w:hAnsi="Arial" w:cs="Arial"/>
          <w:color w:val="000000" w:themeColor="text1"/>
          <w:sz w:val="32"/>
          <w:szCs w:val="32"/>
          <w:lang w:val="fr-CA"/>
        </w:rPr>
        <w:t xml:space="preserve"> à 24 ans</w:t>
      </w:r>
      <w:r w:rsidR="009C5F8C">
        <w:rPr>
          <w:rFonts w:ascii="Arial" w:eastAsia="Arial" w:hAnsi="Arial" w:cs="Arial"/>
          <w:color w:val="000000" w:themeColor="text1"/>
          <w:sz w:val="32"/>
          <w:szCs w:val="32"/>
          <w:lang w:val="fr-CA"/>
        </w:rPr>
        <w:t xml:space="preserve"> vivent avec un handicap</w:t>
      </w:r>
      <w:r w:rsidR="000E2DF5">
        <w:rPr>
          <w:rFonts w:ascii="Arial" w:eastAsia="Arial" w:hAnsi="Arial" w:cs="Arial"/>
          <w:color w:val="000000" w:themeColor="text1"/>
          <w:sz w:val="32"/>
          <w:szCs w:val="32"/>
          <w:lang w:val="fr-CA"/>
        </w:rPr>
        <w:t xml:space="preserve"> </w:t>
      </w:r>
      <w:r w:rsidR="009C5F8C" w:rsidRPr="0069188B">
        <w:rPr>
          <w:rFonts w:ascii="Arial" w:eastAsia="Arial" w:hAnsi="Arial" w:cs="Arial"/>
          <w:color w:val="000000" w:themeColor="text1"/>
          <w:sz w:val="32"/>
          <w:szCs w:val="32"/>
          <w:lang w:val="fr-CA"/>
        </w:rPr>
        <w:t>(2)</w:t>
      </w:r>
      <w:r w:rsidR="00C16066" w:rsidRPr="0069188B">
        <w:rPr>
          <w:rFonts w:ascii="Arial" w:eastAsia="Arial" w:hAnsi="Arial" w:cs="Arial"/>
          <w:color w:val="000000" w:themeColor="text1"/>
          <w:sz w:val="32"/>
          <w:szCs w:val="32"/>
          <w:lang w:val="fr-CA"/>
        </w:rPr>
        <w:t>.</w:t>
      </w:r>
    </w:p>
    <w:p w14:paraId="42DA97E3" w14:textId="77777777" w:rsidR="00093A4C" w:rsidRPr="0069188B" w:rsidRDefault="00DB1D79" w:rsidP="00194E1F">
      <w:pPr>
        <w:pStyle w:val="Heading1"/>
        <w:rPr>
          <w:rFonts w:eastAsia="Arial"/>
          <w:color w:val="000000" w:themeColor="text1"/>
          <w:lang w:val="fr-CA"/>
        </w:rPr>
      </w:pPr>
      <w:r>
        <w:rPr>
          <w:rFonts w:eastAsia="Arial"/>
          <w:color w:val="000000" w:themeColor="text1"/>
          <w:lang w:val="fr-CA"/>
        </w:rPr>
        <w:t>OBSTACLES ET</w:t>
      </w:r>
      <w:r w:rsidR="00C16066" w:rsidRPr="0069188B">
        <w:rPr>
          <w:rFonts w:eastAsia="Arial"/>
          <w:color w:val="000000" w:themeColor="text1"/>
          <w:lang w:val="fr-CA"/>
        </w:rPr>
        <w:t xml:space="preserve"> DISCRIMINATION</w:t>
      </w:r>
    </w:p>
    <w:p w14:paraId="5701B029" w14:textId="77777777" w:rsidR="00093A4C" w:rsidRPr="0069188B" w:rsidRDefault="00D67707" w:rsidP="000E2DF5">
      <w:pPr>
        <w:spacing w:after="0" w:line="240" w:lineRule="auto"/>
        <w:rPr>
          <w:rFonts w:ascii="Arial" w:eastAsia="Arial" w:hAnsi="Arial" w:cs="Arial"/>
          <w:color w:val="000000" w:themeColor="text1"/>
          <w:sz w:val="26"/>
          <w:szCs w:val="26"/>
          <w:lang w:val="fr-CA"/>
        </w:rPr>
      </w:pPr>
      <w:r>
        <w:rPr>
          <w:rFonts w:ascii="Arial" w:eastAsia="Arial" w:hAnsi="Arial" w:cs="Arial"/>
          <w:color w:val="000000" w:themeColor="text1"/>
          <w:sz w:val="26"/>
          <w:szCs w:val="26"/>
          <w:lang w:val="fr-CA"/>
        </w:rPr>
        <w:t xml:space="preserve">Les personnes handicapées font </w:t>
      </w:r>
      <w:r w:rsidR="00C16066" w:rsidRPr="0069188B">
        <w:rPr>
          <w:rFonts w:ascii="Arial" w:eastAsia="Arial" w:hAnsi="Arial" w:cs="Arial"/>
          <w:color w:val="000000" w:themeColor="text1"/>
          <w:sz w:val="26"/>
          <w:szCs w:val="26"/>
          <w:lang w:val="fr-CA"/>
        </w:rPr>
        <w:t xml:space="preserve">face </w:t>
      </w:r>
      <w:r>
        <w:rPr>
          <w:rFonts w:ascii="Arial" w:eastAsia="Arial" w:hAnsi="Arial" w:cs="Arial"/>
          <w:color w:val="000000" w:themeColor="text1"/>
          <w:sz w:val="26"/>
          <w:szCs w:val="26"/>
          <w:lang w:val="fr-CA"/>
        </w:rPr>
        <w:t xml:space="preserve">à des obstacles récurrents et </w:t>
      </w:r>
      <w:r w:rsidR="009C5F8C">
        <w:rPr>
          <w:rFonts w:ascii="Arial" w:eastAsia="Arial" w:hAnsi="Arial" w:cs="Arial"/>
          <w:color w:val="000000" w:themeColor="text1"/>
          <w:sz w:val="26"/>
          <w:szCs w:val="26"/>
          <w:lang w:val="fr-CA"/>
        </w:rPr>
        <w:t>sont confronté</w:t>
      </w:r>
      <w:r w:rsidR="003A5D3D">
        <w:rPr>
          <w:rFonts w:ascii="Arial" w:eastAsia="Arial" w:hAnsi="Arial" w:cs="Arial"/>
          <w:color w:val="000000" w:themeColor="text1"/>
          <w:sz w:val="26"/>
          <w:szCs w:val="26"/>
          <w:lang w:val="fr-CA"/>
        </w:rPr>
        <w:t>e</w:t>
      </w:r>
      <w:r w:rsidR="009C5F8C">
        <w:rPr>
          <w:rFonts w:ascii="Arial" w:eastAsia="Arial" w:hAnsi="Arial" w:cs="Arial"/>
          <w:color w:val="000000" w:themeColor="text1"/>
          <w:sz w:val="26"/>
          <w:szCs w:val="26"/>
          <w:lang w:val="fr-CA"/>
        </w:rPr>
        <w:t xml:space="preserve">s à </w:t>
      </w:r>
      <w:r>
        <w:rPr>
          <w:rFonts w:ascii="Arial" w:eastAsia="Arial" w:hAnsi="Arial" w:cs="Arial"/>
          <w:color w:val="000000" w:themeColor="text1"/>
          <w:sz w:val="26"/>
          <w:szCs w:val="26"/>
          <w:lang w:val="fr-CA"/>
        </w:rPr>
        <w:t xml:space="preserve">la </w:t>
      </w:r>
      <w:r w:rsidR="00C16066" w:rsidRPr="0069188B">
        <w:rPr>
          <w:rFonts w:ascii="Arial" w:eastAsia="Arial" w:hAnsi="Arial" w:cs="Arial"/>
          <w:color w:val="000000" w:themeColor="text1"/>
          <w:sz w:val="26"/>
          <w:szCs w:val="26"/>
          <w:lang w:val="fr-CA"/>
        </w:rPr>
        <w:t xml:space="preserve">discrimination </w:t>
      </w:r>
      <w:r>
        <w:rPr>
          <w:rFonts w:ascii="Arial" w:eastAsia="Arial" w:hAnsi="Arial" w:cs="Arial"/>
          <w:color w:val="000000" w:themeColor="text1"/>
          <w:sz w:val="26"/>
          <w:szCs w:val="26"/>
          <w:lang w:val="fr-CA"/>
        </w:rPr>
        <w:t>au quotidien</w:t>
      </w:r>
      <w:r w:rsidR="00C16066" w:rsidRPr="0069188B">
        <w:rPr>
          <w:rFonts w:ascii="Arial" w:eastAsia="Arial" w:hAnsi="Arial" w:cs="Arial"/>
          <w:color w:val="000000" w:themeColor="text1"/>
          <w:sz w:val="26"/>
          <w:szCs w:val="26"/>
          <w:lang w:val="fr-CA"/>
        </w:rPr>
        <w:t>.</w:t>
      </w:r>
    </w:p>
    <w:p w14:paraId="76D006C8" w14:textId="77777777" w:rsidR="00093A4C" w:rsidRPr="0069188B" w:rsidRDefault="00DB1D79" w:rsidP="00194E1F">
      <w:pPr>
        <w:pStyle w:val="Heading2"/>
        <w:rPr>
          <w:rFonts w:eastAsia="Arial"/>
          <w:color w:val="000000" w:themeColor="text1"/>
          <w:lang w:val="fr-CA"/>
        </w:rPr>
      </w:pPr>
      <w:r>
        <w:rPr>
          <w:rFonts w:eastAsia="Arial"/>
          <w:color w:val="000000" w:themeColor="text1"/>
          <w:lang w:val="fr-CA"/>
        </w:rPr>
        <w:t>REVENU</w:t>
      </w:r>
    </w:p>
    <w:p w14:paraId="25A12A75" w14:textId="3FBBB19D" w:rsidR="00093A4C" w:rsidRPr="0069188B" w:rsidRDefault="00D67707" w:rsidP="000E2DF5">
      <w:pPr>
        <w:spacing w:after="0" w:line="240" w:lineRule="auto"/>
        <w:rPr>
          <w:rFonts w:ascii="Arial" w:eastAsia="Arial" w:hAnsi="Arial" w:cs="Arial"/>
          <w:color w:val="000000" w:themeColor="text1"/>
          <w:sz w:val="26"/>
          <w:szCs w:val="26"/>
          <w:lang w:val="fr-CA"/>
        </w:rPr>
      </w:pPr>
      <w:r>
        <w:rPr>
          <w:rFonts w:ascii="Arial" w:eastAsia="Arial" w:hAnsi="Arial" w:cs="Arial"/>
          <w:color w:val="000000" w:themeColor="text1"/>
          <w:sz w:val="26"/>
          <w:szCs w:val="26"/>
          <w:lang w:val="fr-CA"/>
        </w:rPr>
        <w:t>Dans certaines parties du monde</w:t>
      </w:r>
      <w:r w:rsidR="00C16066" w:rsidRPr="0069188B">
        <w:rPr>
          <w:rFonts w:ascii="Arial" w:eastAsia="Arial" w:hAnsi="Arial" w:cs="Arial"/>
          <w:color w:val="000000" w:themeColor="text1"/>
          <w:sz w:val="26"/>
          <w:szCs w:val="26"/>
          <w:lang w:val="fr-CA"/>
        </w:rPr>
        <w:t xml:space="preserve">, </w:t>
      </w:r>
      <w:r>
        <w:rPr>
          <w:rFonts w:ascii="Arial" w:eastAsia="Arial" w:hAnsi="Arial" w:cs="Arial"/>
          <w:color w:val="000000" w:themeColor="text1"/>
          <w:sz w:val="26"/>
          <w:szCs w:val="26"/>
          <w:lang w:val="fr-CA"/>
        </w:rPr>
        <w:t xml:space="preserve">les </w:t>
      </w:r>
      <w:r w:rsidR="00C16066" w:rsidRPr="0069188B">
        <w:rPr>
          <w:rFonts w:ascii="Arial" w:eastAsia="Arial" w:hAnsi="Arial" w:cs="Arial"/>
          <w:color w:val="000000" w:themeColor="text1"/>
          <w:sz w:val="26"/>
          <w:szCs w:val="26"/>
          <w:lang w:val="fr-CA"/>
        </w:rPr>
        <w:t>person</w:t>
      </w:r>
      <w:r>
        <w:rPr>
          <w:rFonts w:ascii="Arial" w:eastAsia="Arial" w:hAnsi="Arial" w:cs="Arial"/>
          <w:color w:val="000000" w:themeColor="text1"/>
          <w:sz w:val="26"/>
          <w:szCs w:val="26"/>
          <w:lang w:val="fr-CA"/>
        </w:rPr>
        <w:t>ne</w:t>
      </w:r>
      <w:r w:rsidR="00C16066" w:rsidRPr="0069188B">
        <w:rPr>
          <w:rFonts w:ascii="Arial" w:eastAsia="Arial" w:hAnsi="Arial" w:cs="Arial"/>
          <w:color w:val="000000" w:themeColor="text1"/>
          <w:sz w:val="26"/>
          <w:szCs w:val="26"/>
          <w:lang w:val="fr-CA"/>
        </w:rPr>
        <w:t>s</w:t>
      </w:r>
      <w:r>
        <w:rPr>
          <w:rFonts w:ascii="Arial" w:eastAsia="Arial" w:hAnsi="Arial" w:cs="Arial"/>
          <w:color w:val="000000" w:themeColor="text1"/>
          <w:sz w:val="26"/>
          <w:szCs w:val="26"/>
          <w:lang w:val="fr-CA"/>
        </w:rPr>
        <w:t xml:space="preserve"> handicapées ne peuvent pas gagner leur vie</w:t>
      </w:r>
      <w:r w:rsidR="00C16066" w:rsidRPr="0069188B">
        <w:rPr>
          <w:rFonts w:ascii="Arial" w:eastAsia="Arial" w:hAnsi="Arial" w:cs="Arial"/>
          <w:color w:val="000000" w:themeColor="text1"/>
          <w:sz w:val="26"/>
          <w:szCs w:val="26"/>
          <w:lang w:val="fr-CA"/>
        </w:rPr>
        <w:t xml:space="preserve">. </w:t>
      </w:r>
      <w:r w:rsidR="009C5F8C">
        <w:rPr>
          <w:rFonts w:ascii="Arial" w:eastAsia="Arial" w:hAnsi="Arial" w:cs="Arial"/>
          <w:color w:val="000000" w:themeColor="text1"/>
          <w:sz w:val="26"/>
          <w:szCs w:val="26"/>
          <w:lang w:val="fr-CA"/>
        </w:rPr>
        <w:t xml:space="preserve">Dans les pays en voie de développement, </w:t>
      </w:r>
      <w:r w:rsidR="00C16066" w:rsidRPr="0069188B">
        <w:rPr>
          <w:rFonts w:ascii="Arial" w:eastAsia="Arial" w:hAnsi="Arial" w:cs="Arial"/>
          <w:color w:val="000000" w:themeColor="text1"/>
          <w:sz w:val="26"/>
          <w:szCs w:val="26"/>
          <w:lang w:val="fr-CA"/>
        </w:rPr>
        <w:t>426</w:t>
      </w:r>
      <w:r>
        <w:rPr>
          <w:rFonts w:ascii="Arial" w:eastAsia="Arial" w:hAnsi="Arial" w:cs="Arial"/>
          <w:color w:val="000000" w:themeColor="text1"/>
          <w:sz w:val="26"/>
          <w:szCs w:val="26"/>
          <w:lang w:val="fr-CA"/>
        </w:rPr>
        <w:t> </w:t>
      </w:r>
      <w:r w:rsidR="00C16066" w:rsidRPr="0069188B">
        <w:rPr>
          <w:rFonts w:ascii="Arial" w:eastAsia="Arial" w:hAnsi="Arial" w:cs="Arial"/>
          <w:color w:val="000000" w:themeColor="text1"/>
          <w:sz w:val="26"/>
          <w:szCs w:val="26"/>
          <w:lang w:val="fr-CA"/>
        </w:rPr>
        <w:t>million</w:t>
      </w:r>
      <w:r>
        <w:rPr>
          <w:rFonts w:ascii="Arial" w:eastAsia="Arial" w:hAnsi="Arial" w:cs="Arial"/>
          <w:color w:val="000000" w:themeColor="text1"/>
          <w:sz w:val="26"/>
          <w:szCs w:val="26"/>
          <w:lang w:val="fr-CA"/>
        </w:rPr>
        <w:t>s</w:t>
      </w:r>
      <w:r w:rsidR="00C16066" w:rsidRPr="0069188B">
        <w:rPr>
          <w:rFonts w:ascii="Arial" w:eastAsia="Arial" w:hAnsi="Arial" w:cs="Arial"/>
          <w:color w:val="000000" w:themeColor="text1"/>
          <w:sz w:val="26"/>
          <w:szCs w:val="26"/>
          <w:lang w:val="fr-CA"/>
        </w:rPr>
        <w:t xml:space="preserve"> </w:t>
      </w:r>
      <w:r>
        <w:rPr>
          <w:rFonts w:ascii="Arial" w:eastAsia="Arial" w:hAnsi="Arial" w:cs="Arial"/>
          <w:color w:val="000000" w:themeColor="text1"/>
          <w:sz w:val="26"/>
          <w:szCs w:val="26"/>
          <w:lang w:val="fr-CA"/>
        </w:rPr>
        <w:t xml:space="preserve">de personnes handicapées vivent au-dessous du seuil de pauvreté et comptent souvent parmi les personnes les plus </w:t>
      </w:r>
      <w:r w:rsidR="00C16066" w:rsidRPr="0069188B">
        <w:rPr>
          <w:rFonts w:ascii="Arial" w:eastAsia="Arial" w:hAnsi="Arial" w:cs="Arial"/>
          <w:color w:val="000000" w:themeColor="text1"/>
          <w:sz w:val="26"/>
          <w:szCs w:val="26"/>
          <w:lang w:val="fr-CA"/>
        </w:rPr>
        <w:t>vuln</w:t>
      </w:r>
      <w:r>
        <w:rPr>
          <w:rFonts w:ascii="Arial" w:eastAsia="Arial" w:hAnsi="Arial" w:cs="Arial"/>
          <w:color w:val="000000" w:themeColor="text1"/>
          <w:sz w:val="26"/>
          <w:szCs w:val="26"/>
          <w:lang w:val="fr-CA"/>
        </w:rPr>
        <w:t>é</w:t>
      </w:r>
      <w:r w:rsidR="00C16066" w:rsidRPr="0069188B">
        <w:rPr>
          <w:rFonts w:ascii="Arial" w:eastAsia="Arial" w:hAnsi="Arial" w:cs="Arial"/>
          <w:color w:val="000000" w:themeColor="text1"/>
          <w:sz w:val="26"/>
          <w:szCs w:val="26"/>
          <w:lang w:val="fr-CA"/>
        </w:rPr>
        <w:t>rable</w:t>
      </w:r>
      <w:r>
        <w:rPr>
          <w:rFonts w:ascii="Arial" w:eastAsia="Arial" w:hAnsi="Arial" w:cs="Arial"/>
          <w:color w:val="000000" w:themeColor="text1"/>
          <w:sz w:val="26"/>
          <w:szCs w:val="26"/>
          <w:lang w:val="fr-CA"/>
        </w:rPr>
        <w:t>s</w:t>
      </w:r>
      <w:r w:rsidR="00C16066" w:rsidRPr="0069188B">
        <w:rPr>
          <w:rFonts w:ascii="Arial" w:eastAsia="Arial" w:hAnsi="Arial" w:cs="Arial"/>
          <w:color w:val="000000" w:themeColor="text1"/>
          <w:sz w:val="26"/>
          <w:szCs w:val="26"/>
          <w:lang w:val="fr-CA"/>
        </w:rPr>
        <w:t xml:space="preserve"> </w:t>
      </w:r>
      <w:r>
        <w:rPr>
          <w:rFonts w:ascii="Arial" w:eastAsia="Arial" w:hAnsi="Arial" w:cs="Arial"/>
          <w:color w:val="000000" w:themeColor="text1"/>
          <w:sz w:val="26"/>
          <w:szCs w:val="26"/>
          <w:lang w:val="fr-CA"/>
        </w:rPr>
        <w:t>et marginalisées</w:t>
      </w:r>
      <w:r w:rsidR="000E2DF5">
        <w:rPr>
          <w:rFonts w:ascii="Arial" w:eastAsia="Arial" w:hAnsi="Arial" w:cs="Arial"/>
          <w:color w:val="000000" w:themeColor="text1"/>
          <w:sz w:val="26"/>
          <w:szCs w:val="26"/>
          <w:lang w:val="fr-CA"/>
        </w:rPr>
        <w:t xml:space="preserve"> </w:t>
      </w:r>
      <w:r w:rsidR="00C16066" w:rsidRPr="0069188B">
        <w:rPr>
          <w:rFonts w:ascii="Arial" w:eastAsia="Arial" w:hAnsi="Arial" w:cs="Arial"/>
          <w:color w:val="000000" w:themeColor="text1"/>
          <w:sz w:val="26"/>
          <w:szCs w:val="26"/>
          <w:lang w:val="fr-CA"/>
        </w:rPr>
        <w:t>(3).</w:t>
      </w:r>
    </w:p>
    <w:p w14:paraId="430C8016" w14:textId="77777777" w:rsidR="00C1214C" w:rsidRPr="0069188B" w:rsidRDefault="00C1214C" w:rsidP="00C1214C">
      <w:pPr>
        <w:pStyle w:val="Heading2"/>
        <w:rPr>
          <w:rFonts w:eastAsia="Arial"/>
          <w:color w:val="000000" w:themeColor="text1"/>
          <w:lang w:val="fr-CA"/>
        </w:rPr>
      </w:pPr>
      <w:r w:rsidRPr="0069188B">
        <w:rPr>
          <w:rFonts w:eastAsia="Arial"/>
          <w:color w:val="000000" w:themeColor="text1"/>
          <w:lang w:val="fr-CA"/>
        </w:rPr>
        <w:t>GEN</w:t>
      </w:r>
      <w:r>
        <w:rPr>
          <w:rFonts w:eastAsia="Arial"/>
          <w:color w:val="000000" w:themeColor="text1"/>
          <w:lang w:val="fr-CA"/>
        </w:rPr>
        <w:t>R</w:t>
      </w:r>
      <w:r w:rsidRPr="0069188B">
        <w:rPr>
          <w:rFonts w:eastAsia="Arial"/>
          <w:color w:val="000000" w:themeColor="text1"/>
          <w:lang w:val="fr-CA"/>
        </w:rPr>
        <w:t>E</w:t>
      </w:r>
    </w:p>
    <w:p w14:paraId="519A932C" w14:textId="77777777" w:rsidR="00C1214C" w:rsidRPr="0069188B" w:rsidRDefault="00C1214C" w:rsidP="00C1214C">
      <w:pPr>
        <w:spacing w:after="0" w:line="240" w:lineRule="auto"/>
        <w:rPr>
          <w:rFonts w:ascii="Arial" w:eastAsia="Arial" w:hAnsi="Arial" w:cs="Arial"/>
          <w:color w:val="000000" w:themeColor="text1"/>
          <w:sz w:val="26"/>
          <w:szCs w:val="26"/>
          <w:lang w:val="fr-CA"/>
        </w:rPr>
      </w:pPr>
      <w:r>
        <w:rPr>
          <w:rFonts w:ascii="Arial" w:eastAsia="Arial" w:hAnsi="Arial" w:cs="Arial"/>
          <w:color w:val="000000" w:themeColor="text1"/>
          <w:sz w:val="26"/>
          <w:szCs w:val="26"/>
          <w:lang w:val="fr-CA"/>
        </w:rPr>
        <w:t>Le sexe d’une personne peut déterminer la façon dont elle sera traitée</w:t>
      </w:r>
      <w:r w:rsidRPr="0069188B">
        <w:rPr>
          <w:rFonts w:ascii="Arial" w:eastAsia="Arial" w:hAnsi="Arial" w:cs="Arial"/>
          <w:color w:val="000000" w:themeColor="text1"/>
          <w:sz w:val="26"/>
          <w:szCs w:val="26"/>
          <w:lang w:val="fr-CA"/>
        </w:rPr>
        <w:t xml:space="preserve">. </w:t>
      </w:r>
      <w:r>
        <w:rPr>
          <w:rFonts w:ascii="Arial" w:eastAsia="Arial" w:hAnsi="Arial" w:cs="Arial"/>
          <w:color w:val="000000" w:themeColor="text1"/>
          <w:sz w:val="26"/>
          <w:szCs w:val="26"/>
          <w:lang w:val="fr-CA"/>
        </w:rPr>
        <w:t>En plus d’être traitées différemment en raison de leur handicap</w:t>
      </w:r>
      <w:r w:rsidRPr="0069188B">
        <w:rPr>
          <w:rFonts w:ascii="Arial" w:eastAsia="Arial" w:hAnsi="Arial" w:cs="Arial"/>
          <w:color w:val="000000" w:themeColor="text1"/>
          <w:sz w:val="26"/>
          <w:szCs w:val="26"/>
          <w:lang w:val="fr-CA"/>
        </w:rPr>
        <w:t xml:space="preserve">, </w:t>
      </w:r>
      <w:r>
        <w:rPr>
          <w:rFonts w:ascii="Arial" w:eastAsia="Arial" w:hAnsi="Arial" w:cs="Arial"/>
          <w:color w:val="000000" w:themeColor="text1"/>
          <w:sz w:val="26"/>
          <w:szCs w:val="26"/>
          <w:lang w:val="fr-CA"/>
        </w:rPr>
        <w:t>les filles et les femmes courent un risque accru d’être victimes de violence et d’abus</w:t>
      </w:r>
      <w:r w:rsidRPr="0069188B">
        <w:rPr>
          <w:rFonts w:ascii="Arial" w:eastAsia="Arial" w:hAnsi="Arial" w:cs="Arial"/>
          <w:color w:val="000000" w:themeColor="text1"/>
          <w:sz w:val="26"/>
          <w:szCs w:val="26"/>
          <w:lang w:val="fr-CA"/>
        </w:rPr>
        <w:t xml:space="preserve">, </w:t>
      </w:r>
      <w:r>
        <w:rPr>
          <w:rFonts w:ascii="Arial" w:eastAsia="Arial" w:hAnsi="Arial" w:cs="Arial"/>
          <w:color w:val="000000" w:themeColor="text1"/>
          <w:sz w:val="26"/>
          <w:szCs w:val="26"/>
          <w:lang w:val="fr-CA"/>
        </w:rPr>
        <w:t xml:space="preserve">et elles ne jouissent pas des mêmes chances d’accès à la </w:t>
      </w:r>
      <w:r w:rsidRPr="0069188B">
        <w:rPr>
          <w:rFonts w:ascii="Arial" w:eastAsia="Arial" w:hAnsi="Arial" w:cs="Arial"/>
          <w:color w:val="000000" w:themeColor="text1"/>
          <w:sz w:val="26"/>
          <w:szCs w:val="26"/>
          <w:lang w:val="fr-CA"/>
        </w:rPr>
        <w:t xml:space="preserve">participation, </w:t>
      </w:r>
      <w:r>
        <w:rPr>
          <w:rFonts w:ascii="Arial" w:eastAsia="Arial" w:hAnsi="Arial" w:cs="Arial"/>
          <w:color w:val="000000" w:themeColor="text1"/>
          <w:sz w:val="26"/>
          <w:szCs w:val="26"/>
          <w:lang w:val="fr-CA"/>
        </w:rPr>
        <w:t>à l’é</w:t>
      </w:r>
      <w:r w:rsidRPr="0069188B">
        <w:rPr>
          <w:rFonts w:ascii="Arial" w:eastAsia="Arial" w:hAnsi="Arial" w:cs="Arial"/>
          <w:color w:val="000000" w:themeColor="text1"/>
          <w:sz w:val="26"/>
          <w:szCs w:val="26"/>
          <w:lang w:val="fr-CA"/>
        </w:rPr>
        <w:t>ducation</w:t>
      </w:r>
      <w:r>
        <w:rPr>
          <w:rFonts w:ascii="Arial" w:eastAsia="Arial" w:hAnsi="Arial" w:cs="Arial"/>
          <w:color w:val="000000" w:themeColor="text1"/>
          <w:sz w:val="26"/>
          <w:szCs w:val="26"/>
          <w:lang w:val="fr-CA"/>
        </w:rPr>
        <w:t xml:space="preserve">, au jeu ou aux soins de santé </w:t>
      </w:r>
      <w:r w:rsidRPr="0069188B">
        <w:rPr>
          <w:rFonts w:ascii="Arial" w:eastAsia="Arial" w:hAnsi="Arial" w:cs="Arial"/>
          <w:color w:val="000000" w:themeColor="text1"/>
          <w:sz w:val="26"/>
          <w:szCs w:val="26"/>
          <w:lang w:val="fr-CA"/>
        </w:rPr>
        <w:t>(4).</w:t>
      </w:r>
    </w:p>
    <w:p w14:paraId="320CEE41" w14:textId="77777777" w:rsidR="00C1214C" w:rsidRPr="0069188B" w:rsidRDefault="00C1214C" w:rsidP="00C1214C">
      <w:pPr>
        <w:spacing w:after="0" w:line="240" w:lineRule="auto"/>
        <w:rPr>
          <w:rFonts w:ascii="Arial" w:eastAsia="Arial" w:hAnsi="Arial" w:cs="Arial"/>
          <w:color w:val="000000" w:themeColor="text1"/>
          <w:spacing w:val="-20"/>
          <w:sz w:val="26"/>
          <w:szCs w:val="26"/>
          <w:lang w:val="fr-CA"/>
        </w:rPr>
      </w:pPr>
      <w:r>
        <w:rPr>
          <w:rFonts w:ascii="Arial" w:eastAsia="Arial" w:hAnsi="Arial" w:cs="Arial"/>
          <w:color w:val="000000" w:themeColor="text1"/>
          <w:sz w:val="26"/>
          <w:szCs w:val="26"/>
          <w:lang w:val="fr-CA"/>
        </w:rPr>
        <w:t xml:space="preserve">La </w:t>
      </w:r>
      <w:r w:rsidRPr="0069188B">
        <w:rPr>
          <w:rFonts w:ascii="Arial" w:eastAsia="Arial" w:hAnsi="Arial" w:cs="Arial"/>
          <w:color w:val="000000" w:themeColor="text1"/>
          <w:sz w:val="26"/>
          <w:szCs w:val="26"/>
          <w:lang w:val="fr-CA"/>
        </w:rPr>
        <w:t xml:space="preserve">Convention </w:t>
      </w:r>
      <w:r>
        <w:rPr>
          <w:rFonts w:ascii="Arial" w:eastAsia="Arial" w:hAnsi="Arial" w:cs="Arial"/>
          <w:color w:val="000000" w:themeColor="text1"/>
          <w:sz w:val="26"/>
          <w:szCs w:val="26"/>
          <w:lang w:val="fr-CA"/>
        </w:rPr>
        <w:t>sur l’é</w:t>
      </w:r>
      <w:r w:rsidRPr="0069188B">
        <w:rPr>
          <w:rFonts w:ascii="Arial" w:eastAsia="Arial" w:hAnsi="Arial" w:cs="Arial"/>
          <w:color w:val="000000" w:themeColor="text1"/>
          <w:sz w:val="26"/>
          <w:szCs w:val="26"/>
          <w:lang w:val="fr-CA"/>
        </w:rPr>
        <w:t xml:space="preserve">limination </w:t>
      </w:r>
      <w:r>
        <w:rPr>
          <w:rFonts w:ascii="Arial" w:eastAsia="Arial" w:hAnsi="Arial" w:cs="Arial"/>
          <w:color w:val="000000" w:themeColor="text1"/>
          <w:sz w:val="26"/>
          <w:szCs w:val="26"/>
          <w:lang w:val="fr-CA"/>
        </w:rPr>
        <w:t>de toutes les formes de d</w:t>
      </w:r>
      <w:r w:rsidRPr="0069188B">
        <w:rPr>
          <w:rFonts w:ascii="Arial" w:eastAsia="Arial" w:hAnsi="Arial" w:cs="Arial"/>
          <w:color w:val="000000" w:themeColor="text1"/>
          <w:sz w:val="26"/>
          <w:szCs w:val="26"/>
          <w:lang w:val="fr-CA"/>
        </w:rPr>
        <w:t xml:space="preserve">iscrimination </w:t>
      </w:r>
      <w:r>
        <w:rPr>
          <w:rFonts w:ascii="Arial" w:eastAsia="Arial" w:hAnsi="Arial" w:cs="Arial"/>
          <w:color w:val="000000" w:themeColor="text1"/>
          <w:sz w:val="26"/>
          <w:szCs w:val="26"/>
          <w:lang w:val="fr-CA"/>
        </w:rPr>
        <w:t xml:space="preserve">à l’égard des femmes a été adoptée par les Nations Unies en </w:t>
      </w:r>
      <w:r w:rsidRPr="0069188B">
        <w:rPr>
          <w:rFonts w:ascii="Arial" w:eastAsia="Arial" w:hAnsi="Arial" w:cs="Arial"/>
          <w:color w:val="000000" w:themeColor="text1"/>
          <w:sz w:val="26"/>
          <w:szCs w:val="26"/>
          <w:lang w:val="fr-CA"/>
        </w:rPr>
        <w:t xml:space="preserve">1979 </w:t>
      </w:r>
      <w:r>
        <w:rPr>
          <w:rFonts w:ascii="Arial" w:eastAsia="Arial" w:hAnsi="Arial" w:cs="Arial"/>
          <w:color w:val="000000" w:themeColor="text1"/>
          <w:sz w:val="26"/>
          <w:szCs w:val="26"/>
          <w:lang w:val="fr-CA"/>
        </w:rPr>
        <w:t xml:space="preserve">et ratifiée par le </w:t>
      </w:r>
      <w:r w:rsidRPr="0069188B">
        <w:rPr>
          <w:rFonts w:ascii="Arial" w:eastAsia="Arial" w:hAnsi="Arial" w:cs="Arial"/>
          <w:color w:val="000000" w:themeColor="text1"/>
          <w:sz w:val="26"/>
          <w:szCs w:val="26"/>
          <w:lang w:val="fr-CA"/>
        </w:rPr>
        <w:t xml:space="preserve">Canada </w:t>
      </w:r>
      <w:r>
        <w:rPr>
          <w:rFonts w:ascii="Arial" w:eastAsia="Arial" w:hAnsi="Arial" w:cs="Arial"/>
          <w:color w:val="000000" w:themeColor="text1"/>
          <w:sz w:val="26"/>
          <w:szCs w:val="26"/>
          <w:lang w:val="fr-CA"/>
        </w:rPr>
        <w:t>e</w:t>
      </w:r>
      <w:r w:rsidRPr="0069188B">
        <w:rPr>
          <w:rFonts w:ascii="Arial" w:eastAsia="Arial" w:hAnsi="Arial" w:cs="Arial"/>
          <w:color w:val="000000" w:themeColor="text1"/>
          <w:sz w:val="26"/>
          <w:szCs w:val="26"/>
          <w:lang w:val="fr-CA"/>
        </w:rPr>
        <w:t xml:space="preserve">n </w:t>
      </w:r>
      <w:r w:rsidRPr="0069188B">
        <w:rPr>
          <w:rFonts w:ascii="Arial" w:eastAsia="Arial" w:hAnsi="Arial" w:cs="Arial"/>
          <w:color w:val="000000" w:themeColor="text1"/>
          <w:spacing w:val="-20"/>
          <w:sz w:val="26"/>
          <w:szCs w:val="26"/>
          <w:lang w:val="fr-CA"/>
        </w:rPr>
        <w:t>1981.</w:t>
      </w:r>
    </w:p>
    <w:p w14:paraId="32E69176" w14:textId="77777777" w:rsidR="00093A4C" w:rsidRPr="0069188B" w:rsidRDefault="00DB1D79" w:rsidP="00194E1F">
      <w:pPr>
        <w:pStyle w:val="Heading2"/>
        <w:rPr>
          <w:rFonts w:eastAsia="Arial"/>
          <w:color w:val="000000" w:themeColor="text1"/>
          <w:lang w:val="fr-CA"/>
        </w:rPr>
      </w:pPr>
      <w:r>
        <w:rPr>
          <w:rFonts w:eastAsia="Arial"/>
          <w:color w:val="000000" w:themeColor="text1"/>
          <w:lang w:val="fr-CA"/>
        </w:rPr>
        <w:t>DROITS DE LA PERSONNE</w:t>
      </w:r>
    </w:p>
    <w:p w14:paraId="5267363B" w14:textId="1E99A675" w:rsidR="00093A4C" w:rsidRPr="0069188B" w:rsidRDefault="00E669D4" w:rsidP="000E2DF5">
      <w:pPr>
        <w:spacing w:after="0" w:line="240" w:lineRule="auto"/>
        <w:rPr>
          <w:rFonts w:ascii="Arial" w:eastAsia="Arial" w:hAnsi="Arial" w:cs="Arial"/>
          <w:color w:val="000000" w:themeColor="text1"/>
          <w:sz w:val="26"/>
          <w:szCs w:val="26"/>
          <w:lang w:val="fr-CA"/>
        </w:rPr>
      </w:pPr>
      <w:r>
        <w:rPr>
          <w:rFonts w:ascii="Arial" w:eastAsia="Arial" w:hAnsi="Arial" w:cs="Arial"/>
          <w:color w:val="000000" w:themeColor="text1"/>
          <w:sz w:val="26"/>
          <w:szCs w:val="26"/>
          <w:lang w:val="fr-CA"/>
        </w:rPr>
        <w:t xml:space="preserve">Les personnes handicapées </w:t>
      </w:r>
      <w:r w:rsidR="003A5D3D">
        <w:rPr>
          <w:rFonts w:ascii="Arial" w:eastAsia="Arial" w:hAnsi="Arial" w:cs="Arial"/>
          <w:color w:val="000000" w:themeColor="text1"/>
          <w:sz w:val="26"/>
          <w:szCs w:val="26"/>
          <w:lang w:val="fr-CA"/>
        </w:rPr>
        <w:t>f</w:t>
      </w:r>
      <w:r>
        <w:rPr>
          <w:rFonts w:ascii="Arial" w:eastAsia="Arial" w:hAnsi="Arial" w:cs="Arial"/>
          <w:color w:val="000000" w:themeColor="text1"/>
          <w:sz w:val="26"/>
          <w:szCs w:val="26"/>
          <w:lang w:val="fr-CA"/>
        </w:rPr>
        <w:t xml:space="preserve">ont souvent </w:t>
      </w:r>
      <w:r w:rsidR="003A5D3D">
        <w:rPr>
          <w:rFonts w:ascii="Arial" w:eastAsia="Arial" w:hAnsi="Arial" w:cs="Arial"/>
          <w:color w:val="000000" w:themeColor="text1"/>
          <w:sz w:val="26"/>
          <w:szCs w:val="26"/>
          <w:lang w:val="fr-CA"/>
        </w:rPr>
        <w:t xml:space="preserve">l’objet de </w:t>
      </w:r>
      <w:r w:rsidR="009C5F8C">
        <w:rPr>
          <w:rFonts w:ascii="Arial" w:eastAsia="Arial" w:hAnsi="Arial" w:cs="Arial"/>
          <w:color w:val="000000" w:themeColor="text1"/>
          <w:sz w:val="26"/>
          <w:szCs w:val="26"/>
          <w:lang w:val="fr-CA"/>
        </w:rPr>
        <w:t>négation de</w:t>
      </w:r>
      <w:r w:rsidR="003A5D3D">
        <w:rPr>
          <w:rFonts w:ascii="Arial" w:eastAsia="Arial" w:hAnsi="Arial" w:cs="Arial"/>
          <w:color w:val="000000" w:themeColor="text1"/>
          <w:sz w:val="26"/>
          <w:szCs w:val="26"/>
          <w:lang w:val="fr-CA"/>
        </w:rPr>
        <w:t xml:space="preserve"> leur</w:t>
      </w:r>
      <w:r w:rsidR="009C5F8C">
        <w:rPr>
          <w:rFonts w:ascii="Arial" w:eastAsia="Arial" w:hAnsi="Arial" w:cs="Arial"/>
          <w:color w:val="000000" w:themeColor="text1"/>
          <w:sz w:val="26"/>
          <w:szCs w:val="26"/>
          <w:lang w:val="fr-CA"/>
        </w:rPr>
        <w:t xml:space="preserve">s </w:t>
      </w:r>
      <w:r>
        <w:rPr>
          <w:rFonts w:ascii="Arial" w:eastAsia="Arial" w:hAnsi="Arial" w:cs="Arial"/>
          <w:color w:val="000000" w:themeColor="text1"/>
          <w:sz w:val="26"/>
          <w:szCs w:val="26"/>
          <w:lang w:val="fr-CA"/>
        </w:rPr>
        <w:t xml:space="preserve">droits </w:t>
      </w:r>
      <w:r w:rsidR="003A5D3D">
        <w:rPr>
          <w:rFonts w:ascii="Arial" w:eastAsia="Arial" w:hAnsi="Arial" w:cs="Arial"/>
          <w:color w:val="000000" w:themeColor="text1"/>
          <w:sz w:val="26"/>
          <w:szCs w:val="26"/>
          <w:lang w:val="fr-CA"/>
        </w:rPr>
        <w:t>fondamentaux</w:t>
      </w:r>
      <w:r w:rsidR="00C16066" w:rsidRPr="0069188B">
        <w:rPr>
          <w:rFonts w:ascii="Arial" w:eastAsia="Arial" w:hAnsi="Arial" w:cs="Arial"/>
          <w:color w:val="000000" w:themeColor="text1"/>
          <w:sz w:val="26"/>
          <w:szCs w:val="26"/>
          <w:lang w:val="fr-CA"/>
        </w:rPr>
        <w:t xml:space="preserve">, </w:t>
      </w:r>
      <w:r w:rsidR="003A5D3D">
        <w:rPr>
          <w:rFonts w:ascii="Arial" w:eastAsia="Arial" w:hAnsi="Arial" w:cs="Arial"/>
          <w:color w:val="000000" w:themeColor="text1"/>
          <w:sz w:val="26"/>
          <w:szCs w:val="26"/>
          <w:lang w:val="fr-CA"/>
        </w:rPr>
        <w:t>d</w:t>
      </w:r>
      <w:r>
        <w:rPr>
          <w:rFonts w:ascii="Arial" w:eastAsia="Arial" w:hAnsi="Arial" w:cs="Arial"/>
          <w:color w:val="000000" w:themeColor="text1"/>
          <w:sz w:val="26"/>
          <w:szCs w:val="26"/>
          <w:lang w:val="fr-CA"/>
        </w:rPr>
        <w:t>’</w:t>
      </w:r>
      <w:r w:rsidR="00C16066" w:rsidRPr="0069188B">
        <w:rPr>
          <w:rFonts w:ascii="Arial" w:eastAsia="Arial" w:hAnsi="Arial" w:cs="Arial"/>
          <w:color w:val="000000" w:themeColor="text1"/>
          <w:sz w:val="26"/>
          <w:szCs w:val="26"/>
          <w:lang w:val="fr-CA"/>
        </w:rPr>
        <w:t xml:space="preserve">exclusion </w:t>
      </w:r>
      <w:r>
        <w:rPr>
          <w:rFonts w:ascii="Arial" w:eastAsia="Arial" w:hAnsi="Arial" w:cs="Arial"/>
          <w:color w:val="000000" w:themeColor="text1"/>
          <w:sz w:val="26"/>
          <w:szCs w:val="26"/>
          <w:lang w:val="fr-CA"/>
        </w:rPr>
        <w:t xml:space="preserve">et </w:t>
      </w:r>
      <w:r w:rsidR="003A5D3D">
        <w:rPr>
          <w:rFonts w:ascii="Arial" w:eastAsia="Arial" w:hAnsi="Arial" w:cs="Arial"/>
          <w:color w:val="000000" w:themeColor="text1"/>
          <w:sz w:val="26"/>
          <w:szCs w:val="26"/>
          <w:lang w:val="fr-CA"/>
        </w:rPr>
        <w:t xml:space="preserve">de </w:t>
      </w:r>
      <w:r w:rsidR="00C16066" w:rsidRPr="0069188B">
        <w:rPr>
          <w:rFonts w:ascii="Arial" w:eastAsia="Arial" w:hAnsi="Arial" w:cs="Arial"/>
          <w:color w:val="000000" w:themeColor="text1"/>
          <w:sz w:val="26"/>
          <w:szCs w:val="26"/>
          <w:lang w:val="fr-CA"/>
        </w:rPr>
        <w:t>discrimination</w:t>
      </w:r>
      <w:r>
        <w:rPr>
          <w:rFonts w:ascii="Arial" w:eastAsia="Arial" w:hAnsi="Arial" w:cs="Arial"/>
          <w:color w:val="000000" w:themeColor="text1"/>
          <w:sz w:val="26"/>
          <w:szCs w:val="26"/>
          <w:lang w:val="fr-CA"/>
        </w:rPr>
        <w:t xml:space="preserve">, </w:t>
      </w:r>
      <w:r w:rsidR="003F5E08">
        <w:rPr>
          <w:rFonts w:ascii="Arial" w:eastAsia="Arial" w:hAnsi="Arial" w:cs="Arial"/>
          <w:color w:val="000000" w:themeColor="text1"/>
          <w:sz w:val="26"/>
          <w:szCs w:val="26"/>
          <w:lang w:val="fr-CA"/>
        </w:rPr>
        <w:t xml:space="preserve">au point où elles sont </w:t>
      </w:r>
      <w:r w:rsidR="003A5D3D">
        <w:rPr>
          <w:rFonts w:ascii="Arial" w:eastAsia="Arial" w:hAnsi="Arial" w:cs="Arial"/>
          <w:color w:val="000000" w:themeColor="text1"/>
          <w:sz w:val="26"/>
          <w:szCs w:val="26"/>
          <w:lang w:val="fr-CA"/>
        </w:rPr>
        <w:t xml:space="preserve">dépouillées </w:t>
      </w:r>
      <w:r w:rsidR="003F5E08">
        <w:rPr>
          <w:rFonts w:ascii="Arial" w:eastAsia="Arial" w:hAnsi="Arial" w:cs="Arial"/>
          <w:color w:val="000000" w:themeColor="text1"/>
          <w:sz w:val="26"/>
          <w:szCs w:val="26"/>
          <w:lang w:val="fr-CA"/>
        </w:rPr>
        <w:t xml:space="preserve">de </w:t>
      </w:r>
      <w:r>
        <w:rPr>
          <w:rFonts w:ascii="Arial" w:eastAsia="Arial" w:hAnsi="Arial" w:cs="Arial"/>
          <w:color w:val="000000" w:themeColor="text1"/>
          <w:sz w:val="26"/>
          <w:szCs w:val="26"/>
          <w:lang w:val="fr-CA"/>
        </w:rPr>
        <w:t xml:space="preserve">leur </w:t>
      </w:r>
      <w:r w:rsidR="003F5E08">
        <w:rPr>
          <w:rFonts w:ascii="Arial" w:eastAsia="Arial" w:hAnsi="Arial" w:cs="Arial"/>
          <w:color w:val="000000" w:themeColor="text1"/>
          <w:sz w:val="26"/>
          <w:szCs w:val="26"/>
          <w:lang w:val="fr-CA"/>
        </w:rPr>
        <w:t xml:space="preserve">droit à la </w:t>
      </w:r>
      <w:r>
        <w:rPr>
          <w:rFonts w:ascii="Arial" w:eastAsia="Arial" w:hAnsi="Arial" w:cs="Arial"/>
          <w:color w:val="000000" w:themeColor="text1"/>
          <w:sz w:val="26"/>
          <w:szCs w:val="26"/>
          <w:lang w:val="fr-CA"/>
        </w:rPr>
        <w:t>dignité</w:t>
      </w:r>
      <w:r w:rsidR="003F5E08">
        <w:rPr>
          <w:rFonts w:ascii="Arial" w:eastAsia="Arial" w:hAnsi="Arial" w:cs="Arial"/>
          <w:color w:val="000000" w:themeColor="text1"/>
          <w:sz w:val="26"/>
          <w:szCs w:val="26"/>
          <w:lang w:val="fr-CA"/>
        </w:rPr>
        <w:t xml:space="preserve"> et à </w:t>
      </w:r>
      <w:r>
        <w:rPr>
          <w:rFonts w:ascii="Arial" w:eastAsia="Arial" w:hAnsi="Arial" w:cs="Arial"/>
          <w:color w:val="000000" w:themeColor="text1"/>
          <w:sz w:val="26"/>
          <w:szCs w:val="26"/>
          <w:lang w:val="fr-CA"/>
        </w:rPr>
        <w:t xml:space="preserve">leur individualité et même </w:t>
      </w:r>
      <w:r w:rsidR="003F5E08">
        <w:rPr>
          <w:rFonts w:ascii="Arial" w:eastAsia="Arial" w:hAnsi="Arial" w:cs="Arial"/>
          <w:color w:val="000000" w:themeColor="text1"/>
          <w:sz w:val="26"/>
          <w:szCs w:val="26"/>
          <w:lang w:val="fr-CA"/>
        </w:rPr>
        <w:t xml:space="preserve">de </w:t>
      </w:r>
      <w:r>
        <w:rPr>
          <w:rFonts w:ascii="Arial" w:eastAsia="Arial" w:hAnsi="Arial" w:cs="Arial"/>
          <w:color w:val="000000" w:themeColor="text1"/>
          <w:sz w:val="26"/>
          <w:szCs w:val="26"/>
          <w:lang w:val="fr-CA"/>
        </w:rPr>
        <w:t>leur droit à la vie</w:t>
      </w:r>
      <w:r w:rsidR="000E2DF5">
        <w:rPr>
          <w:rFonts w:ascii="Arial" w:eastAsia="Arial" w:hAnsi="Arial" w:cs="Arial"/>
          <w:color w:val="000000" w:themeColor="text1"/>
          <w:sz w:val="26"/>
          <w:szCs w:val="26"/>
          <w:lang w:val="fr-CA"/>
        </w:rPr>
        <w:t xml:space="preserve"> </w:t>
      </w:r>
      <w:r w:rsidR="00C16066" w:rsidRPr="0069188B">
        <w:rPr>
          <w:rFonts w:ascii="Arial" w:eastAsia="Arial" w:hAnsi="Arial" w:cs="Arial"/>
          <w:color w:val="000000" w:themeColor="text1"/>
          <w:sz w:val="26"/>
          <w:szCs w:val="26"/>
          <w:lang w:val="fr-CA"/>
        </w:rPr>
        <w:t xml:space="preserve">(6). </w:t>
      </w:r>
      <w:r>
        <w:rPr>
          <w:rFonts w:ascii="Arial" w:eastAsia="Arial" w:hAnsi="Arial" w:cs="Arial"/>
          <w:color w:val="000000" w:themeColor="text1"/>
          <w:sz w:val="26"/>
          <w:szCs w:val="26"/>
          <w:lang w:val="fr-CA"/>
        </w:rPr>
        <w:t xml:space="preserve">Que ferez-vous pour aider à </w:t>
      </w:r>
      <w:r w:rsidR="00C16066" w:rsidRPr="0069188B">
        <w:rPr>
          <w:rFonts w:ascii="Arial" w:eastAsia="Arial" w:hAnsi="Arial" w:cs="Arial"/>
          <w:color w:val="000000" w:themeColor="text1"/>
          <w:sz w:val="26"/>
          <w:szCs w:val="26"/>
          <w:lang w:val="fr-CA"/>
        </w:rPr>
        <w:t>change</w:t>
      </w:r>
      <w:r>
        <w:rPr>
          <w:rFonts w:ascii="Arial" w:eastAsia="Arial" w:hAnsi="Arial" w:cs="Arial"/>
          <w:color w:val="000000" w:themeColor="text1"/>
          <w:sz w:val="26"/>
          <w:szCs w:val="26"/>
          <w:lang w:val="fr-CA"/>
        </w:rPr>
        <w:t xml:space="preserve">r </w:t>
      </w:r>
      <w:r w:rsidR="003F5E08">
        <w:rPr>
          <w:rFonts w:ascii="Arial" w:eastAsia="Arial" w:hAnsi="Arial" w:cs="Arial"/>
          <w:color w:val="000000" w:themeColor="text1"/>
          <w:sz w:val="26"/>
          <w:szCs w:val="26"/>
          <w:lang w:val="fr-CA"/>
        </w:rPr>
        <w:t>les choses</w:t>
      </w:r>
      <w:r w:rsidR="00C16066" w:rsidRPr="0069188B">
        <w:rPr>
          <w:rFonts w:ascii="Arial" w:eastAsia="Arial" w:hAnsi="Arial" w:cs="Arial"/>
          <w:color w:val="000000" w:themeColor="text1"/>
          <w:sz w:val="26"/>
          <w:szCs w:val="26"/>
          <w:lang w:val="fr-CA"/>
        </w:rPr>
        <w:t>?</w:t>
      </w:r>
    </w:p>
    <w:p w14:paraId="24B8DE0D" w14:textId="77777777" w:rsidR="00194E1F" w:rsidRPr="0069188B" w:rsidRDefault="00194E1F" w:rsidP="00194E1F">
      <w:pPr>
        <w:pStyle w:val="Heading3"/>
        <w:rPr>
          <w:rFonts w:eastAsia="Arial"/>
          <w:color w:val="000000" w:themeColor="text1"/>
          <w:lang w:val="fr-CA"/>
        </w:rPr>
      </w:pPr>
      <w:r w:rsidRPr="0069188B">
        <w:rPr>
          <w:rFonts w:eastAsia="Arial"/>
          <w:color w:val="000000" w:themeColor="text1"/>
          <w:lang w:val="fr-CA"/>
        </w:rPr>
        <w:t xml:space="preserve">Notes </w:t>
      </w:r>
      <w:r w:rsidR="00E669D4">
        <w:rPr>
          <w:rFonts w:eastAsia="Arial"/>
          <w:color w:val="000000" w:themeColor="text1"/>
          <w:lang w:val="fr-CA"/>
        </w:rPr>
        <w:t xml:space="preserve">sur cette </w:t>
      </w:r>
      <w:r w:rsidRPr="0069188B">
        <w:rPr>
          <w:rFonts w:eastAsia="Arial"/>
          <w:color w:val="000000" w:themeColor="text1"/>
          <w:lang w:val="fr-CA"/>
        </w:rPr>
        <w:t>page</w:t>
      </w:r>
      <w:r w:rsidR="00E669D4">
        <w:rPr>
          <w:rFonts w:eastAsia="Arial"/>
          <w:color w:val="000000" w:themeColor="text1"/>
          <w:lang w:val="fr-CA"/>
        </w:rPr>
        <w:t> :</w:t>
      </w:r>
    </w:p>
    <w:p w14:paraId="632B6E10" w14:textId="30A6F722" w:rsidR="00093A4C" w:rsidRPr="0069188B" w:rsidRDefault="00C16066" w:rsidP="00AD0567">
      <w:pPr>
        <w:spacing w:after="0" w:line="240" w:lineRule="auto"/>
        <w:rPr>
          <w:rFonts w:ascii="Arial" w:eastAsia="Arial" w:hAnsi="Arial" w:cs="Arial"/>
          <w:color w:val="000000" w:themeColor="text1"/>
          <w:sz w:val="12"/>
          <w:szCs w:val="12"/>
          <w:lang w:val="fr-CA"/>
        </w:rPr>
      </w:pPr>
      <w:r w:rsidRPr="00D67707">
        <w:rPr>
          <w:rFonts w:ascii="Arial" w:eastAsia="Arial" w:hAnsi="Arial" w:cs="Arial"/>
          <w:b/>
          <w:iCs/>
          <w:color w:val="000000" w:themeColor="text1"/>
          <w:sz w:val="12"/>
          <w:szCs w:val="12"/>
          <w:lang w:val="fr-CA"/>
        </w:rPr>
        <w:t>1</w:t>
      </w:r>
      <w:r w:rsidRPr="0069188B">
        <w:rPr>
          <w:rFonts w:ascii="Arial" w:eastAsia="Arial" w:hAnsi="Arial" w:cs="Arial"/>
          <w:i/>
          <w:iCs/>
          <w:color w:val="000000" w:themeColor="text1"/>
          <w:sz w:val="12"/>
          <w:szCs w:val="12"/>
          <w:lang w:val="fr-CA"/>
        </w:rPr>
        <w:t xml:space="preserve"> </w:t>
      </w:r>
      <w:r w:rsidRPr="0069188B">
        <w:rPr>
          <w:rFonts w:ascii="Arial" w:eastAsia="Arial" w:hAnsi="Arial" w:cs="Arial"/>
          <w:color w:val="000000" w:themeColor="text1"/>
          <w:sz w:val="12"/>
          <w:szCs w:val="12"/>
          <w:lang w:val="fr-CA"/>
        </w:rPr>
        <w:t xml:space="preserve">Gerison Lansdown, </w:t>
      </w:r>
      <w:r w:rsidR="00D36C07">
        <w:rPr>
          <w:rFonts w:ascii="Arial" w:eastAsia="Arial" w:hAnsi="Arial" w:cs="Arial"/>
          <w:i/>
          <w:iCs/>
          <w:color w:val="000000" w:themeColor="text1"/>
          <w:sz w:val="12"/>
          <w:szCs w:val="12"/>
          <w:lang w:val="fr-CA"/>
        </w:rPr>
        <w:t>Appliquer le cadre relatif aux droits de l’homme à la promotion des droits des enfants handicapés :</w:t>
      </w:r>
      <w:r w:rsidRPr="0069188B">
        <w:rPr>
          <w:rFonts w:ascii="Arial" w:eastAsia="Arial" w:hAnsi="Arial" w:cs="Arial"/>
          <w:i/>
          <w:iCs/>
          <w:color w:val="000000" w:themeColor="text1"/>
          <w:sz w:val="12"/>
          <w:szCs w:val="12"/>
          <w:lang w:val="fr-CA"/>
        </w:rPr>
        <w:t xml:space="preserve"> </w:t>
      </w:r>
      <w:r w:rsidR="00D36C07">
        <w:rPr>
          <w:rFonts w:ascii="Arial" w:eastAsia="Arial" w:hAnsi="Arial" w:cs="Arial"/>
          <w:i/>
          <w:iCs/>
          <w:color w:val="000000" w:themeColor="text1"/>
          <w:sz w:val="12"/>
          <w:szCs w:val="12"/>
          <w:lang w:val="fr-CA"/>
        </w:rPr>
        <w:t>Document de travail – Une analyse des synergies qui existent entre la CDE, la CDPH et la CEDEF</w:t>
      </w:r>
      <w:r w:rsidRPr="0069188B">
        <w:rPr>
          <w:rFonts w:ascii="Arial" w:eastAsia="Arial" w:hAnsi="Arial" w:cs="Arial"/>
          <w:i/>
          <w:iCs/>
          <w:color w:val="000000" w:themeColor="text1"/>
          <w:sz w:val="12"/>
          <w:szCs w:val="12"/>
          <w:lang w:val="fr-CA"/>
        </w:rPr>
        <w:t xml:space="preserve"> </w:t>
      </w:r>
      <w:r w:rsidRPr="0069188B">
        <w:rPr>
          <w:rFonts w:ascii="Arial" w:eastAsia="Arial" w:hAnsi="Arial" w:cs="Arial"/>
          <w:color w:val="000000" w:themeColor="text1"/>
          <w:sz w:val="12"/>
          <w:szCs w:val="12"/>
          <w:lang w:val="fr-CA"/>
        </w:rPr>
        <w:t>(New York,</w:t>
      </w:r>
      <w:r w:rsidRPr="0069188B">
        <w:rPr>
          <w:rFonts w:ascii="Arial" w:eastAsia="Arial" w:hAnsi="Arial" w:cs="Arial"/>
          <w:color w:val="000000" w:themeColor="text1"/>
          <w:sz w:val="12"/>
          <w:szCs w:val="12"/>
          <w:lang w:val="fr-CA" w:eastAsia="de-DE"/>
        </w:rPr>
        <w:t xml:space="preserve"> UNICEF,</w:t>
      </w:r>
      <w:r w:rsidRPr="0069188B">
        <w:rPr>
          <w:rFonts w:ascii="Arial" w:eastAsia="Arial" w:hAnsi="Arial" w:cs="Arial"/>
          <w:color w:val="000000" w:themeColor="text1"/>
          <w:sz w:val="12"/>
          <w:szCs w:val="12"/>
          <w:lang w:val="fr-CA"/>
        </w:rPr>
        <w:t xml:space="preserve"> 2012), </w:t>
      </w:r>
      <w:r w:rsidR="00D36C07" w:rsidRPr="00D67707">
        <w:rPr>
          <w:rFonts w:ascii="Arial" w:eastAsia="Arial" w:hAnsi="Arial" w:cs="Arial"/>
          <w:color w:val="000000" w:themeColor="text1"/>
          <w:sz w:val="12"/>
          <w:szCs w:val="12"/>
          <w:lang w:val="fr-CA"/>
        </w:rPr>
        <w:t>p. </w:t>
      </w:r>
      <w:r w:rsidR="00D67707">
        <w:rPr>
          <w:rFonts w:ascii="Arial" w:eastAsia="Arial" w:hAnsi="Arial" w:cs="Arial"/>
          <w:iCs/>
          <w:color w:val="000000" w:themeColor="text1"/>
          <w:sz w:val="12"/>
          <w:szCs w:val="12"/>
          <w:lang w:val="fr-CA"/>
        </w:rPr>
        <w:t>6</w:t>
      </w:r>
      <w:r w:rsidRPr="00D67707">
        <w:rPr>
          <w:rFonts w:ascii="Arial" w:eastAsia="Arial" w:hAnsi="Arial" w:cs="Arial"/>
          <w:iCs/>
          <w:color w:val="000000" w:themeColor="text1"/>
          <w:sz w:val="12"/>
          <w:szCs w:val="12"/>
          <w:lang w:val="fr-CA"/>
        </w:rPr>
        <w:t xml:space="preserve">. </w:t>
      </w:r>
      <w:r w:rsidR="00AD0567">
        <w:rPr>
          <w:rFonts w:ascii="Arial" w:eastAsia="Arial" w:hAnsi="Arial" w:cs="Arial"/>
          <w:iCs/>
          <w:color w:val="000000" w:themeColor="text1"/>
          <w:sz w:val="12"/>
          <w:szCs w:val="12"/>
          <w:lang w:val="fr-CA"/>
        </w:rPr>
        <w:br/>
      </w:r>
      <w:r w:rsidRPr="00D67707">
        <w:rPr>
          <w:rFonts w:ascii="Arial" w:eastAsia="Arial" w:hAnsi="Arial" w:cs="Arial"/>
          <w:b/>
          <w:iCs/>
          <w:color w:val="000000" w:themeColor="text1"/>
          <w:sz w:val="12"/>
          <w:szCs w:val="12"/>
          <w:lang w:val="fr-CA"/>
        </w:rPr>
        <w:t>2</w:t>
      </w:r>
      <w:r w:rsidRPr="0069188B">
        <w:rPr>
          <w:rFonts w:ascii="Arial" w:eastAsia="Arial" w:hAnsi="Arial" w:cs="Arial"/>
          <w:i/>
          <w:iCs/>
          <w:color w:val="000000" w:themeColor="text1"/>
          <w:sz w:val="12"/>
          <w:szCs w:val="12"/>
          <w:lang w:val="fr-CA"/>
        </w:rPr>
        <w:t xml:space="preserve"> </w:t>
      </w:r>
      <w:r w:rsidRPr="0069188B">
        <w:rPr>
          <w:rFonts w:ascii="Arial" w:eastAsia="Arial" w:hAnsi="Arial" w:cs="Arial"/>
          <w:color w:val="000000" w:themeColor="text1"/>
          <w:sz w:val="12"/>
          <w:szCs w:val="12"/>
          <w:lang w:val="fr-CA"/>
        </w:rPr>
        <w:t>Rubab</w:t>
      </w:r>
      <w:r w:rsidRPr="0069188B">
        <w:rPr>
          <w:rFonts w:ascii="Arial" w:eastAsia="Arial" w:hAnsi="Arial" w:cs="Arial"/>
          <w:color w:val="000000" w:themeColor="text1"/>
          <w:sz w:val="12"/>
          <w:szCs w:val="12"/>
          <w:lang w:val="fr-CA" w:eastAsia="fr-FR"/>
        </w:rPr>
        <w:t xml:space="preserve"> G</w:t>
      </w:r>
      <w:r w:rsidRPr="0069188B">
        <w:rPr>
          <w:rFonts w:ascii="Arial" w:eastAsia="Arial" w:hAnsi="Arial" w:cs="Arial"/>
          <w:color w:val="000000" w:themeColor="text1"/>
          <w:sz w:val="12"/>
          <w:szCs w:val="12"/>
          <w:lang w:val="fr-CA"/>
        </w:rPr>
        <w:t xml:space="preserve"> Arim</w:t>
      </w:r>
      <w:r w:rsidRPr="0069188B">
        <w:rPr>
          <w:rFonts w:ascii="Arial" w:eastAsia="Arial" w:hAnsi="Arial" w:cs="Arial"/>
          <w:color w:val="000000" w:themeColor="text1"/>
          <w:sz w:val="12"/>
          <w:szCs w:val="12"/>
          <w:lang w:val="fr-CA" w:eastAsia="fr-FR"/>
        </w:rPr>
        <w:t xml:space="preserve"> et </w:t>
      </w:r>
      <w:r w:rsidR="003F5E08">
        <w:rPr>
          <w:rFonts w:ascii="Arial" w:eastAsia="Arial" w:hAnsi="Arial" w:cs="Arial"/>
          <w:color w:val="000000" w:themeColor="text1"/>
          <w:sz w:val="12"/>
          <w:szCs w:val="12"/>
          <w:lang w:val="fr-CA" w:eastAsia="fr-FR"/>
        </w:rPr>
        <w:t>col</w:t>
      </w:r>
      <w:r w:rsidRPr="0069188B">
        <w:rPr>
          <w:rFonts w:ascii="Arial" w:eastAsia="Arial" w:hAnsi="Arial" w:cs="Arial"/>
          <w:color w:val="000000" w:themeColor="text1"/>
          <w:sz w:val="12"/>
          <w:szCs w:val="12"/>
          <w:lang w:val="fr-CA" w:eastAsia="fr-FR"/>
        </w:rPr>
        <w:t>l</w:t>
      </w:r>
      <w:r w:rsidR="003F5E08">
        <w:rPr>
          <w:rFonts w:ascii="Arial" w:eastAsia="Arial" w:hAnsi="Arial" w:cs="Arial"/>
          <w:color w:val="000000" w:themeColor="text1"/>
          <w:sz w:val="12"/>
          <w:szCs w:val="12"/>
          <w:lang w:val="fr-CA" w:eastAsia="fr-FR"/>
        </w:rPr>
        <w:t>.</w:t>
      </w:r>
      <w:r w:rsidRPr="0069188B">
        <w:rPr>
          <w:rFonts w:ascii="Arial" w:eastAsia="Arial" w:hAnsi="Arial" w:cs="Arial"/>
          <w:color w:val="000000" w:themeColor="text1"/>
          <w:sz w:val="12"/>
          <w:szCs w:val="12"/>
          <w:lang w:val="fr-CA" w:eastAsia="fr-FR"/>
        </w:rPr>
        <w:t>,</w:t>
      </w:r>
      <w:r w:rsidRPr="0069188B">
        <w:rPr>
          <w:rFonts w:ascii="Arial" w:eastAsia="Arial" w:hAnsi="Arial" w:cs="Arial"/>
          <w:color w:val="000000" w:themeColor="text1"/>
          <w:sz w:val="12"/>
          <w:szCs w:val="12"/>
          <w:lang w:val="fr-CA"/>
        </w:rPr>
        <w:t xml:space="preserve"> </w:t>
      </w:r>
      <w:r w:rsidRPr="0069188B">
        <w:rPr>
          <w:rFonts w:ascii="Arial" w:eastAsia="Arial" w:hAnsi="Arial" w:cs="Arial"/>
          <w:i/>
          <w:iCs/>
          <w:color w:val="000000" w:themeColor="text1"/>
          <w:sz w:val="12"/>
          <w:szCs w:val="12"/>
          <w:lang w:val="fr-CA"/>
        </w:rPr>
        <w:t xml:space="preserve">What Statistics Canada Survey Data Sources Are Available to Study Neurodevelopmental Conditions and Disabilities in Children and Youth? </w:t>
      </w:r>
      <w:r w:rsidRPr="0069188B">
        <w:rPr>
          <w:rFonts w:ascii="Arial" w:eastAsia="Arial" w:hAnsi="Arial" w:cs="Arial"/>
          <w:color w:val="000000" w:themeColor="text1"/>
          <w:sz w:val="12"/>
          <w:szCs w:val="12"/>
          <w:lang w:val="fr-CA"/>
        </w:rPr>
        <w:t xml:space="preserve">(Calgary, University of Calgary, 2016), </w:t>
      </w:r>
      <w:r w:rsidR="00CE60C5">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5.</w:t>
      </w:r>
      <w:r w:rsidR="00AD0567">
        <w:rPr>
          <w:rFonts w:ascii="Arial" w:eastAsia="Arial" w:hAnsi="Arial" w:cs="Arial"/>
          <w:color w:val="000000" w:themeColor="text1"/>
          <w:sz w:val="12"/>
          <w:szCs w:val="12"/>
          <w:lang w:val="fr-CA"/>
        </w:rPr>
        <w:br/>
      </w:r>
      <w:r w:rsidRPr="0069188B">
        <w:rPr>
          <w:rFonts w:ascii="Arial" w:eastAsia="Arial" w:hAnsi="Arial" w:cs="Arial"/>
          <w:b/>
          <w:bCs/>
          <w:color w:val="000000" w:themeColor="text1"/>
          <w:sz w:val="12"/>
          <w:szCs w:val="12"/>
          <w:lang w:val="fr-CA"/>
        </w:rPr>
        <w:t xml:space="preserve">3-6 </w:t>
      </w:r>
      <w:r w:rsidRPr="0069188B">
        <w:rPr>
          <w:rFonts w:ascii="Arial" w:eastAsia="Arial" w:hAnsi="Arial" w:cs="Arial"/>
          <w:color w:val="000000" w:themeColor="text1"/>
          <w:sz w:val="12"/>
          <w:szCs w:val="12"/>
          <w:lang w:val="fr-CA"/>
        </w:rPr>
        <w:t xml:space="preserve">Lansdown, </w:t>
      </w:r>
      <w:r w:rsidR="00CE60C5" w:rsidRPr="003A5D3D">
        <w:rPr>
          <w:rFonts w:ascii="Arial" w:eastAsia="Arial" w:hAnsi="Arial" w:cs="Arial"/>
          <w:i/>
          <w:iCs/>
          <w:color w:val="000000" w:themeColor="text1"/>
          <w:sz w:val="12"/>
          <w:szCs w:val="12"/>
          <w:lang w:val="fr-CA"/>
        </w:rPr>
        <w:t>Cadre relatif aux droits de l’homme</w:t>
      </w:r>
      <w:r w:rsidRPr="00D67707">
        <w:rPr>
          <w:rFonts w:ascii="Arial" w:eastAsia="Arial" w:hAnsi="Arial" w:cs="Arial"/>
          <w:iCs/>
          <w:color w:val="000000" w:themeColor="text1"/>
          <w:sz w:val="12"/>
          <w:szCs w:val="12"/>
          <w:lang w:val="fr-CA"/>
        </w:rPr>
        <w:t xml:space="preserve">, </w:t>
      </w:r>
      <w:r w:rsidR="00CE60C5" w:rsidRPr="00D67707">
        <w:rPr>
          <w:rFonts w:ascii="Arial" w:eastAsia="Arial" w:hAnsi="Arial" w:cs="Arial"/>
          <w:iCs/>
          <w:color w:val="000000" w:themeColor="text1"/>
          <w:sz w:val="12"/>
          <w:szCs w:val="12"/>
          <w:lang w:val="fr-CA"/>
        </w:rPr>
        <w:t>p.</w:t>
      </w:r>
      <w:r w:rsidR="00D67707">
        <w:rPr>
          <w:rFonts w:ascii="Arial" w:eastAsia="Arial" w:hAnsi="Arial" w:cs="Arial"/>
          <w:color w:val="000000" w:themeColor="text1"/>
          <w:sz w:val="12"/>
          <w:szCs w:val="12"/>
          <w:lang w:val="fr-CA"/>
        </w:rPr>
        <w:t>6</w:t>
      </w:r>
      <w:r w:rsidRPr="0069188B">
        <w:rPr>
          <w:rFonts w:ascii="Arial" w:eastAsia="Arial" w:hAnsi="Arial" w:cs="Arial"/>
          <w:color w:val="000000" w:themeColor="text1"/>
          <w:sz w:val="12"/>
          <w:szCs w:val="12"/>
          <w:lang w:val="fr-CA"/>
        </w:rPr>
        <w:t>.</w:t>
      </w:r>
    </w:p>
    <w:p w14:paraId="142A57BF" w14:textId="77777777" w:rsidR="00093A4C" w:rsidRPr="0069188B" w:rsidRDefault="00093A4C" w:rsidP="00194E1F">
      <w:pPr>
        <w:spacing w:after="0" w:line="240" w:lineRule="auto"/>
        <w:ind w:firstLine="720"/>
        <w:rPr>
          <w:rFonts w:ascii="Arial" w:eastAsia="Arial" w:hAnsi="Arial" w:cs="Arial"/>
          <w:color w:val="000000" w:themeColor="text1"/>
          <w:sz w:val="20"/>
          <w:szCs w:val="20"/>
          <w:lang w:val="fr-CA"/>
        </w:rPr>
        <w:sectPr w:rsidR="00093A4C" w:rsidRPr="0069188B">
          <w:pgSz w:w="12240" w:h="15840"/>
          <w:pgMar w:top="1440" w:right="1440" w:bottom="1440" w:left="1440" w:header="720" w:footer="720" w:gutter="0"/>
          <w:cols w:space="720"/>
          <w:docGrid w:linePitch="360"/>
        </w:sectPr>
      </w:pPr>
    </w:p>
    <w:p w14:paraId="3774FE7F" w14:textId="77777777" w:rsidR="00093A4C" w:rsidRPr="0069188B" w:rsidRDefault="00C16066" w:rsidP="00194E1F">
      <w:pPr>
        <w:pStyle w:val="Heading1"/>
        <w:rPr>
          <w:rFonts w:eastAsia="Arial"/>
          <w:color w:val="000000" w:themeColor="text1"/>
          <w:lang w:val="fr-CA"/>
        </w:rPr>
      </w:pPr>
      <w:r w:rsidRPr="0069188B">
        <w:rPr>
          <w:rFonts w:eastAsia="Arial"/>
          <w:color w:val="000000" w:themeColor="text1"/>
          <w:lang w:val="fr-CA" w:eastAsia="it-IT"/>
        </w:rPr>
        <w:lastRenderedPageBreak/>
        <w:t>Convention</w:t>
      </w:r>
      <w:r w:rsidRPr="0069188B">
        <w:rPr>
          <w:rFonts w:eastAsia="Arial"/>
          <w:color w:val="000000" w:themeColor="text1"/>
          <w:lang w:val="fr-CA"/>
        </w:rPr>
        <w:t xml:space="preserve"> </w:t>
      </w:r>
      <w:r w:rsidR="00DB1D79">
        <w:rPr>
          <w:rFonts w:eastAsia="Arial"/>
          <w:color w:val="000000" w:themeColor="text1"/>
          <w:lang w:val="fr-CA"/>
        </w:rPr>
        <w:t xml:space="preserve">relative aux droits de l’enfant </w:t>
      </w:r>
      <w:r w:rsidRPr="0069188B">
        <w:rPr>
          <w:rFonts w:eastAsia="Arial"/>
          <w:color w:val="000000" w:themeColor="text1"/>
          <w:spacing w:val="-20"/>
          <w:lang w:val="fr-CA" w:eastAsia="de-DE"/>
        </w:rPr>
        <w:t>(C</w:t>
      </w:r>
      <w:r w:rsidR="00DB1D79">
        <w:rPr>
          <w:rFonts w:eastAsia="Arial"/>
          <w:color w:val="000000" w:themeColor="text1"/>
          <w:spacing w:val="-20"/>
          <w:lang w:val="fr-CA" w:eastAsia="de-DE"/>
        </w:rPr>
        <w:t>DE</w:t>
      </w:r>
      <w:r w:rsidRPr="0069188B">
        <w:rPr>
          <w:rFonts w:eastAsia="Arial"/>
          <w:color w:val="000000" w:themeColor="text1"/>
          <w:spacing w:val="-20"/>
          <w:lang w:val="fr-CA" w:eastAsia="de-DE"/>
        </w:rPr>
        <w:t>)</w:t>
      </w:r>
      <w:r w:rsidR="00DB1D79">
        <w:rPr>
          <w:rFonts w:eastAsia="Arial"/>
          <w:color w:val="000000" w:themeColor="text1"/>
          <w:spacing w:val="-20"/>
          <w:lang w:val="fr-CA" w:eastAsia="de-DE"/>
        </w:rPr>
        <w:t> </w:t>
      </w:r>
      <w:r w:rsidRPr="0069188B">
        <w:rPr>
          <w:rFonts w:eastAsia="Arial"/>
          <w:color w:val="000000" w:themeColor="text1"/>
          <w:spacing w:val="-20"/>
          <w:lang w:val="fr-CA" w:eastAsia="de-DE"/>
        </w:rPr>
        <w:t xml:space="preserve">: </w:t>
      </w:r>
      <w:r w:rsidR="00DB1D79">
        <w:rPr>
          <w:rFonts w:eastAsia="Arial"/>
          <w:color w:val="000000" w:themeColor="text1"/>
          <w:spacing w:val="-20"/>
          <w:lang w:val="fr-CA" w:eastAsia="de-DE"/>
        </w:rPr>
        <w:t>a</w:t>
      </w:r>
      <w:r w:rsidRPr="0069188B">
        <w:rPr>
          <w:rFonts w:eastAsia="Arial"/>
          <w:color w:val="000000" w:themeColor="text1"/>
          <w:lang w:val="fr-CA"/>
        </w:rPr>
        <w:t xml:space="preserve">rticles 2 </w:t>
      </w:r>
      <w:r w:rsidR="00DB1D79">
        <w:rPr>
          <w:rFonts w:eastAsia="Arial"/>
          <w:color w:val="000000" w:themeColor="text1"/>
          <w:spacing w:val="-20"/>
          <w:lang w:val="fr-CA"/>
        </w:rPr>
        <w:t xml:space="preserve">et </w:t>
      </w:r>
      <w:r w:rsidRPr="0069188B">
        <w:rPr>
          <w:rFonts w:eastAsia="Arial"/>
          <w:color w:val="000000" w:themeColor="text1"/>
          <w:spacing w:val="-20"/>
          <w:lang w:val="fr-CA"/>
        </w:rPr>
        <w:t>23</w:t>
      </w:r>
    </w:p>
    <w:p w14:paraId="1E542C40" w14:textId="77777777" w:rsidR="00093A4C" w:rsidRPr="0069188B" w:rsidRDefault="003F5E08" w:rsidP="00194E1F">
      <w:pPr>
        <w:pStyle w:val="Heading1"/>
        <w:rPr>
          <w:rFonts w:eastAsia="Arial"/>
          <w:color w:val="000000" w:themeColor="text1"/>
          <w:lang w:val="fr-CA"/>
        </w:rPr>
      </w:pPr>
      <w:r>
        <w:rPr>
          <w:rFonts w:eastAsia="Arial"/>
          <w:color w:val="000000" w:themeColor="text1"/>
          <w:lang w:val="fr-CA"/>
        </w:rPr>
        <w:t xml:space="preserve">EN QUOI </w:t>
      </w:r>
      <w:r w:rsidR="00DB1D79">
        <w:rPr>
          <w:rFonts w:eastAsia="Arial"/>
          <w:color w:val="000000" w:themeColor="text1"/>
          <w:lang w:val="fr-CA"/>
        </w:rPr>
        <w:t>C</w:t>
      </w:r>
      <w:r w:rsidR="00C16066" w:rsidRPr="0069188B">
        <w:rPr>
          <w:rFonts w:eastAsia="Arial"/>
          <w:color w:val="000000" w:themeColor="text1"/>
          <w:lang w:val="fr-CA"/>
        </w:rPr>
        <w:t xml:space="preserve">ES </w:t>
      </w:r>
      <w:r>
        <w:rPr>
          <w:rFonts w:eastAsia="Arial"/>
          <w:color w:val="000000" w:themeColor="text1"/>
          <w:lang w:val="fr-CA"/>
        </w:rPr>
        <w:t>DISPOSITIONS</w:t>
      </w:r>
      <w:r w:rsidR="00C16066" w:rsidRPr="0069188B">
        <w:rPr>
          <w:rFonts w:eastAsia="Arial"/>
          <w:color w:val="000000" w:themeColor="text1"/>
          <w:lang w:val="fr-CA"/>
        </w:rPr>
        <w:t xml:space="preserve"> </w:t>
      </w:r>
      <w:r w:rsidR="00DB1D79">
        <w:rPr>
          <w:rFonts w:eastAsia="Arial"/>
          <w:color w:val="000000" w:themeColor="text1"/>
          <w:lang w:val="fr-CA"/>
        </w:rPr>
        <w:t>RE</w:t>
      </w:r>
      <w:r w:rsidR="00F65990">
        <w:rPr>
          <w:rFonts w:eastAsia="Arial"/>
          <w:color w:val="000000" w:themeColor="text1"/>
          <w:lang w:val="fr-CA"/>
        </w:rPr>
        <w:t>ND</w:t>
      </w:r>
      <w:r w:rsidR="00DB1D79">
        <w:rPr>
          <w:rFonts w:eastAsia="Arial"/>
          <w:color w:val="000000" w:themeColor="text1"/>
          <w:lang w:val="fr-CA"/>
        </w:rPr>
        <w:t>ENT-</w:t>
      </w:r>
      <w:r>
        <w:rPr>
          <w:rFonts w:eastAsia="Arial"/>
          <w:color w:val="000000" w:themeColor="text1"/>
          <w:lang w:val="fr-CA"/>
        </w:rPr>
        <w:t>EL</w:t>
      </w:r>
      <w:r w:rsidR="00DB1D79">
        <w:rPr>
          <w:rFonts w:eastAsia="Arial"/>
          <w:color w:val="000000" w:themeColor="text1"/>
          <w:lang w:val="fr-CA"/>
        </w:rPr>
        <w:t>L</w:t>
      </w:r>
      <w:r>
        <w:rPr>
          <w:rFonts w:eastAsia="Arial"/>
          <w:color w:val="000000" w:themeColor="text1"/>
          <w:lang w:val="fr-CA"/>
        </w:rPr>
        <w:t>E</w:t>
      </w:r>
      <w:r w:rsidR="00DB1D79">
        <w:rPr>
          <w:rFonts w:eastAsia="Arial"/>
          <w:color w:val="000000" w:themeColor="text1"/>
          <w:lang w:val="fr-CA"/>
        </w:rPr>
        <w:t>S LES ENFANTS HANDICAPÉS</w:t>
      </w:r>
      <w:r w:rsidR="00F65990">
        <w:rPr>
          <w:rFonts w:eastAsia="Arial"/>
          <w:color w:val="000000" w:themeColor="text1"/>
          <w:lang w:val="fr-CA"/>
        </w:rPr>
        <w:t xml:space="preserve"> VISIBLES</w:t>
      </w:r>
      <w:r w:rsidR="00C16066" w:rsidRPr="0069188B">
        <w:rPr>
          <w:rFonts w:eastAsia="Arial"/>
          <w:color w:val="000000" w:themeColor="text1"/>
          <w:lang w:val="fr-CA"/>
        </w:rPr>
        <w:t>?</w:t>
      </w:r>
    </w:p>
    <w:p w14:paraId="1E324C1F" w14:textId="46C17E93" w:rsidR="00093A4C" w:rsidRPr="0069188B" w:rsidRDefault="00DB1D79"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b/>
          <w:bCs/>
          <w:color w:val="000000" w:themeColor="text1"/>
          <w:sz w:val="32"/>
          <w:szCs w:val="32"/>
          <w:lang w:val="fr-CA"/>
        </w:rPr>
        <w:t>L’a</w:t>
      </w:r>
      <w:r w:rsidR="00C16066" w:rsidRPr="0069188B">
        <w:rPr>
          <w:rFonts w:ascii="Arial" w:eastAsia="Arial" w:hAnsi="Arial" w:cs="Arial"/>
          <w:b/>
          <w:bCs/>
          <w:color w:val="000000" w:themeColor="text1"/>
          <w:sz w:val="32"/>
          <w:szCs w:val="32"/>
          <w:lang w:val="fr-CA"/>
        </w:rPr>
        <w:t xml:space="preserve">rticle 1 </w:t>
      </w:r>
      <w:r w:rsidR="00F65990" w:rsidRPr="00F65990">
        <w:rPr>
          <w:rFonts w:ascii="Arial" w:eastAsia="Arial" w:hAnsi="Arial" w:cs="Arial"/>
          <w:bCs/>
          <w:color w:val="000000" w:themeColor="text1"/>
          <w:sz w:val="32"/>
          <w:szCs w:val="32"/>
          <w:lang w:val="fr-CA"/>
        </w:rPr>
        <w:t>de la CDE</w:t>
      </w:r>
      <w:r w:rsidR="00F65990">
        <w:rPr>
          <w:rFonts w:ascii="Arial" w:eastAsia="Arial" w:hAnsi="Arial" w:cs="Arial"/>
          <w:b/>
          <w:bCs/>
          <w:color w:val="000000" w:themeColor="text1"/>
          <w:sz w:val="32"/>
          <w:szCs w:val="32"/>
          <w:lang w:val="fr-CA"/>
        </w:rPr>
        <w:t xml:space="preserve"> </w:t>
      </w:r>
      <w:r w:rsidR="00F65990">
        <w:rPr>
          <w:rFonts w:ascii="Arial" w:eastAsia="Arial" w:hAnsi="Arial" w:cs="Arial"/>
          <w:color w:val="000000" w:themeColor="text1"/>
          <w:sz w:val="32"/>
          <w:szCs w:val="32"/>
          <w:lang w:val="fr-CA"/>
        </w:rPr>
        <w:t xml:space="preserve">stipule que toute personne de moins de 18 ans a les droits énumérés dans la </w:t>
      </w:r>
      <w:r w:rsidR="00C16066" w:rsidRPr="0069188B">
        <w:rPr>
          <w:rFonts w:ascii="Arial" w:eastAsia="Arial" w:hAnsi="Arial" w:cs="Arial"/>
          <w:color w:val="000000" w:themeColor="text1"/>
          <w:sz w:val="32"/>
          <w:szCs w:val="32"/>
          <w:lang w:val="fr-CA"/>
        </w:rPr>
        <w:t>Convention</w:t>
      </w:r>
      <w:r w:rsidR="000E2DF5">
        <w:rPr>
          <w:rFonts w:ascii="Arial" w:eastAsia="Arial" w:hAnsi="Arial" w:cs="Arial"/>
          <w:color w:val="000000" w:themeColor="text1"/>
          <w:sz w:val="32"/>
          <w:szCs w:val="32"/>
          <w:lang w:val="fr-CA"/>
        </w:rPr>
        <w:t xml:space="preserve"> </w:t>
      </w:r>
      <w:r w:rsidR="00F65990">
        <w:rPr>
          <w:rFonts w:ascii="Arial" w:eastAsia="Arial" w:hAnsi="Arial" w:cs="Arial"/>
          <w:color w:val="000000" w:themeColor="text1"/>
          <w:sz w:val="32"/>
          <w:szCs w:val="32"/>
          <w:lang w:val="fr-CA"/>
        </w:rPr>
        <w:t>(</w:t>
      </w:r>
      <w:r w:rsidR="00C16066" w:rsidRPr="0069188B">
        <w:rPr>
          <w:rFonts w:ascii="Arial" w:eastAsia="Arial" w:hAnsi="Arial" w:cs="Arial"/>
          <w:color w:val="000000" w:themeColor="text1"/>
          <w:sz w:val="32"/>
          <w:szCs w:val="32"/>
          <w:lang w:val="fr-CA"/>
        </w:rPr>
        <w:t xml:space="preserve">1). </w:t>
      </w:r>
      <w:r w:rsidR="00F65990">
        <w:rPr>
          <w:rFonts w:ascii="Arial" w:eastAsia="Arial" w:hAnsi="Arial" w:cs="Arial"/>
          <w:color w:val="000000" w:themeColor="text1"/>
          <w:sz w:val="32"/>
          <w:szCs w:val="32"/>
          <w:lang w:val="fr-CA"/>
        </w:rPr>
        <w:t>Cela veut dire qu’elle s’applique à toi</w:t>
      </w:r>
      <w:r w:rsidR="00C16066" w:rsidRPr="0069188B">
        <w:rPr>
          <w:rFonts w:ascii="Arial" w:eastAsia="Arial" w:hAnsi="Arial" w:cs="Arial"/>
          <w:color w:val="000000" w:themeColor="text1"/>
          <w:sz w:val="32"/>
          <w:szCs w:val="32"/>
          <w:lang w:val="fr-CA"/>
        </w:rPr>
        <w:t>!</w:t>
      </w:r>
    </w:p>
    <w:p w14:paraId="0A9F15EF" w14:textId="697019C1" w:rsidR="00093A4C" w:rsidRPr="0069188B" w:rsidRDefault="00DB1D79"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b/>
          <w:bCs/>
          <w:color w:val="000000" w:themeColor="text1"/>
          <w:sz w:val="32"/>
          <w:szCs w:val="32"/>
          <w:lang w:val="fr-CA"/>
        </w:rPr>
        <w:t>L’a</w:t>
      </w:r>
      <w:r w:rsidR="00C16066" w:rsidRPr="0069188B">
        <w:rPr>
          <w:rFonts w:ascii="Arial" w:eastAsia="Arial" w:hAnsi="Arial" w:cs="Arial"/>
          <w:b/>
          <w:bCs/>
          <w:color w:val="000000" w:themeColor="text1"/>
          <w:sz w:val="32"/>
          <w:szCs w:val="32"/>
          <w:lang w:val="fr-CA"/>
        </w:rPr>
        <w:t xml:space="preserve">rticle 2 </w:t>
      </w:r>
      <w:r w:rsidR="00F65990">
        <w:rPr>
          <w:rFonts w:ascii="Arial" w:eastAsia="Arial" w:hAnsi="Arial" w:cs="Arial"/>
          <w:color w:val="000000" w:themeColor="text1"/>
          <w:sz w:val="32"/>
          <w:szCs w:val="32"/>
          <w:lang w:val="fr-CA"/>
        </w:rPr>
        <w:t xml:space="preserve">de la CDE </w:t>
      </w:r>
      <w:r w:rsidR="00A66110">
        <w:rPr>
          <w:rFonts w:ascii="Arial" w:eastAsia="Arial" w:hAnsi="Arial" w:cs="Arial"/>
          <w:color w:val="000000" w:themeColor="text1"/>
          <w:sz w:val="32"/>
          <w:szCs w:val="32"/>
          <w:lang w:val="fr-CA"/>
        </w:rPr>
        <w:t xml:space="preserve">protège chaque enfant contre la </w:t>
      </w:r>
      <w:r w:rsidR="00C16066" w:rsidRPr="0069188B">
        <w:rPr>
          <w:rFonts w:ascii="Arial" w:eastAsia="Arial" w:hAnsi="Arial" w:cs="Arial"/>
          <w:color w:val="000000" w:themeColor="text1"/>
          <w:sz w:val="32"/>
          <w:szCs w:val="32"/>
          <w:lang w:val="fr-CA"/>
        </w:rPr>
        <w:t xml:space="preserve">discrimination </w:t>
      </w:r>
      <w:r w:rsidR="00A66110">
        <w:rPr>
          <w:rFonts w:ascii="Arial" w:eastAsia="Arial" w:hAnsi="Arial" w:cs="Arial"/>
          <w:color w:val="000000" w:themeColor="text1"/>
          <w:sz w:val="32"/>
          <w:szCs w:val="32"/>
          <w:lang w:val="fr-CA"/>
        </w:rPr>
        <w:t xml:space="preserve">fondée sur des motifs de </w:t>
      </w:r>
      <w:r w:rsidR="00C16066" w:rsidRPr="0069188B">
        <w:rPr>
          <w:rFonts w:ascii="Arial" w:eastAsia="Arial" w:hAnsi="Arial" w:cs="Arial"/>
          <w:color w:val="000000" w:themeColor="text1"/>
          <w:sz w:val="32"/>
          <w:szCs w:val="32"/>
          <w:lang w:val="fr-CA"/>
        </w:rPr>
        <w:t xml:space="preserve">race, </w:t>
      </w:r>
      <w:r w:rsidR="00A66110">
        <w:rPr>
          <w:rFonts w:ascii="Arial" w:eastAsia="Arial" w:hAnsi="Arial" w:cs="Arial"/>
          <w:color w:val="000000" w:themeColor="text1"/>
          <w:sz w:val="32"/>
          <w:szCs w:val="32"/>
          <w:lang w:val="fr-CA"/>
        </w:rPr>
        <w:t xml:space="preserve">de </w:t>
      </w:r>
      <w:r w:rsidR="00C16066" w:rsidRPr="0069188B">
        <w:rPr>
          <w:rFonts w:ascii="Arial" w:eastAsia="Arial" w:hAnsi="Arial" w:cs="Arial"/>
          <w:color w:val="000000" w:themeColor="text1"/>
          <w:sz w:val="32"/>
          <w:szCs w:val="32"/>
          <w:lang w:val="fr-CA"/>
        </w:rPr>
        <w:t>co</w:t>
      </w:r>
      <w:r w:rsidR="00A66110">
        <w:rPr>
          <w:rFonts w:ascii="Arial" w:eastAsia="Arial" w:hAnsi="Arial" w:cs="Arial"/>
          <w:color w:val="000000" w:themeColor="text1"/>
          <w:sz w:val="32"/>
          <w:szCs w:val="32"/>
          <w:lang w:val="fr-CA"/>
        </w:rPr>
        <w:t>u</w:t>
      </w:r>
      <w:r w:rsidR="00C16066" w:rsidRPr="0069188B">
        <w:rPr>
          <w:rFonts w:ascii="Arial" w:eastAsia="Arial" w:hAnsi="Arial" w:cs="Arial"/>
          <w:color w:val="000000" w:themeColor="text1"/>
          <w:sz w:val="32"/>
          <w:szCs w:val="32"/>
          <w:lang w:val="fr-CA"/>
        </w:rPr>
        <w:t>l</w:t>
      </w:r>
      <w:r w:rsidR="00A66110">
        <w:rPr>
          <w:rFonts w:ascii="Arial" w:eastAsia="Arial" w:hAnsi="Arial" w:cs="Arial"/>
          <w:color w:val="000000" w:themeColor="text1"/>
          <w:sz w:val="32"/>
          <w:szCs w:val="32"/>
          <w:lang w:val="fr-CA"/>
        </w:rPr>
        <w:t>e</w:t>
      </w:r>
      <w:r w:rsidR="00C16066" w:rsidRPr="0069188B">
        <w:rPr>
          <w:rFonts w:ascii="Arial" w:eastAsia="Arial" w:hAnsi="Arial" w:cs="Arial"/>
          <w:color w:val="000000" w:themeColor="text1"/>
          <w:sz w:val="32"/>
          <w:szCs w:val="32"/>
          <w:lang w:val="fr-CA"/>
        </w:rPr>
        <w:t xml:space="preserve">ur, </w:t>
      </w:r>
      <w:r w:rsidR="00A66110">
        <w:rPr>
          <w:rFonts w:ascii="Arial" w:eastAsia="Arial" w:hAnsi="Arial" w:cs="Arial"/>
          <w:color w:val="000000" w:themeColor="text1"/>
          <w:sz w:val="32"/>
          <w:szCs w:val="32"/>
          <w:lang w:val="fr-CA"/>
        </w:rPr>
        <w:t xml:space="preserve">de </w:t>
      </w:r>
      <w:r w:rsidR="00C16066" w:rsidRPr="0069188B">
        <w:rPr>
          <w:rFonts w:ascii="Arial" w:eastAsia="Arial" w:hAnsi="Arial" w:cs="Arial"/>
          <w:color w:val="000000" w:themeColor="text1"/>
          <w:sz w:val="32"/>
          <w:szCs w:val="32"/>
          <w:lang w:val="fr-CA"/>
        </w:rPr>
        <w:t>sex</w:t>
      </w:r>
      <w:r w:rsidR="00A66110">
        <w:rPr>
          <w:rFonts w:ascii="Arial" w:eastAsia="Arial" w:hAnsi="Arial" w:cs="Arial"/>
          <w:color w:val="000000" w:themeColor="text1"/>
          <w:sz w:val="32"/>
          <w:szCs w:val="32"/>
          <w:lang w:val="fr-CA"/>
        </w:rPr>
        <w:t>e</w:t>
      </w:r>
      <w:r w:rsidR="00C16066" w:rsidRPr="0069188B">
        <w:rPr>
          <w:rFonts w:ascii="Arial" w:eastAsia="Arial" w:hAnsi="Arial" w:cs="Arial"/>
          <w:color w:val="000000" w:themeColor="text1"/>
          <w:sz w:val="32"/>
          <w:szCs w:val="32"/>
          <w:lang w:val="fr-CA"/>
        </w:rPr>
        <w:t xml:space="preserve">, </w:t>
      </w:r>
      <w:r w:rsidR="00A66110">
        <w:rPr>
          <w:rFonts w:ascii="Arial" w:eastAsia="Arial" w:hAnsi="Arial" w:cs="Arial"/>
          <w:color w:val="000000" w:themeColor="text1"/>
          <w:sz w:val="32"/>
          <w:szCs w:val="32"/>
          <w:lang w:val="fr-CA"/>
        </w:rPr>
        <w:t xml:space="preserve">de </w:t>
      </w:r>
      <w:r w:rsidR="00C16066" w:rsidRPr="0069188B">
        <w:rPr>
          <w:rFonts w:ascii="Arial" w:eastAsia="Arial" w:hAnsi="Arial" w:cs="Arial"/>
          <w:color w:val="000000" w:themeColor="text1"/>
          <w:sz w:val="32"/>
          <w:szCs w:val="32"/>
          <w:lang w:val="fr-CA"/>
        </w:rPr>
        <w:t xml:space="preserve">langue, </w:t>
      </w:r>
      <w:r w:rsidR="00A66110">
        <w:rPr>
          <w:rFonts w:ascii="Arial" w:eastAsia="Arial" w:hAnsi="Arial" w:cs="Arial"/>
          <w:color w:val="000000" w:themeColor="text1"/>
          <w:sz w:val="32"/>
          <w:szCs w:val="32"/>
          <w:lang w:val="fr-CA"/>
        </w:rPr>
        <w:t xml:space="preserve">de </w:t>
      </w:r>
      <w:r w:rsidR="00C16066" w:rsidRPr="0069188B">
        <w:rPr>
          <w:rFonts w:ascii="Arial" w:eastAsia="Arial" w:hAnsi="Arial" w:cs="Arial"/>
          <w:color w:val="000000" w:themeColor="text1"/>
          <w:sz w:val="32"/>
          <w:szCs w:val="32"/>
          <w:lang w:val="fr-CA"/>
        </w:rPr>
        <w:t xml:space="preserve">religion, </w:t>
      </w:r>
      <w:r w:rsidR="00A66110">
        <w:rPr>
          <w:rFonts w:ascii="Arial" w:eastAsia="Arial" w:hAnsi="Arial" w:cs="Arial"/>
          <w:color w:val="000000" w:themeColor="text1"/>
          <w:sz w:val="32"/>
          <w:szCs w:val="32"/>
          <w:lang w:val="fr-CA"/>
        </w:rPr>
        <w:t>d’</w:t>
      </w:r>
      <w:r w:rsidR="00C16066" w:rsidRPr="0069188B">
        <w:rPr>
          <w:rFonts w:ascii="Arial" w:eastAsia="Arial" w:hAnsi="Arial" w:cs="Arial"/>
          <w:color w:val="000000" w:themeColor="text1"/>
          <w:sz w:val="32"/>
          <w:szCs w:val="32"/>
          <w:lang w:val="fr-CA"/>
        </w:rPr>
        <w:t>opinion</w:t>
      </w:r>
      <w:r w:rsidR="00A66110">
        <w:rPr>
          <w:rFonts w:ascii="Arial" w:eastAsia="Arial" w:hAnsi="Arial" w:cs="Arial"/>
          <w:color w:val="000000" w:themeColor="text1"/>
          <w:sz w:val="32"/>
          <w:szCs w:val="32"/>
          <w:lang w:val="fr-CA"/>
        </w:rPr>
        <w:t xml:space="preserve"> politique ou autre</w:t>
      </w:r>
      <w:r w:rsidR="00C16066" w:rsidRPr="0069188B">
        <w:rPr>
          <w:rFonts w:ascii="Arial" w:eastAsia="Arial" w:hAnsi="Arial" w:cs="Arial"/>
          <w:color w:val="000000" w:themeColor="text1"/>
          <w:sz w:val="32"/>
          <w:szCs w:val="32"/>
          <w:lang w:val="fr-CA"/>
        </w:rPr>
        <w:t xml:space="preserve">, </w:t>
      </w:r>
      <w:r w:rsidR="00A66110">
        <w:rPr>
          <w:rFonts w:ascii="Arial" w:eastAsia="Arial" w:hAnsi="Arial" w:cs="Arial"/>
          <w:color w:val="000000" w:themeColor="text1"/>
          <w:sz w:val="32"/>
          <w:szCs w:val="32"/>
          <w:lang w:val="fr-CA"/>
        </w:rPr>
        <w:t xml:space="preserve">d’origine </w:t>
      </w:r>
      <w:r w:rsidR="00C16066" w:rsidRPr="0069188B">
        <w:rPr>
          <w:rFonts w:ascii="Arial" w:eastAsia="Arial" w:hAnsi="Arial" w:cs="Arial"/>
          <w:color w:val="000000" w:themeColor="text1"/>
          <w:sz w:val="32"/>
          <w:szCs w:val="32"/>
          <w:lang w:val="fr-CA"/>
        </w:rPr>
        <w:t>national</w:t>
      </w:r>
      <w:r w:rsidR="00A66110">
        <w:rPr>
          <w:rFonts w:ascii="Arial" w:eastAsia="Arial" w:hAnsi="Arial" w:cs="Arial"/>
          <w:color w:val="000000" w:themeColor="text1"/>
          <w:sz w:val="32"/>
          <w:szCs w:val="32"/>
          <w:lang w:val="fr-CA"/>
        </w:rPr>
        <w:t>e</w:t>
      </w:r>
      <w:r w:rsidR="00C16066" w:rsidRPr="0069188B">
        <w:rPr>
          <w:rFonts w:ascii="Arial" w:eastAsia="Arial" w:hAnsi="Arial" w:cs="Arial"/>
          <w:color w:val="000000" w:themeColor="text1"/>
          <w:sz w:val="32"/>
          <w:szCs w:val="32"/>
          <w:lang w:val="fr-CA"/>
        </w:rPr>
        <w:t>, ethni</w:t>
      </w:r>
      <w:r w:rsidR="00A66110">
        <w:rPr>
          <w:rFonts w:ascii="Arial" w:eastAsia="Arial" w:hAnsi="Arial" w:cs="Arial"/>
          <w:color w:val="000000" w:themeColor="text1"/>
          <w:sz w:val="32"/>
          <w:szCs w:val="32"/>
          <w:lang w:val="fr-CA"/>
        </w:rPr>
        <w:t xml:space="preserve">que ou </w:t>
      </w:r>
      <w:r w:rsidR="00C16066" w:rsidRPr="0069188B">
        <w:rPr>
          <w:rFonts w:ascii="Arial" w:eastAsia="Arial" w:hAnsi="Arial" w:cs="Arial"/>
          <w:color w:val="000000" w:themeColor="text1"/>
          <w:sz w:val="32"/>
          <w:szCs w:val="32"/>
          <w:lang w:val="fr-CA"/>
        </w:rPr>
        <w:t>social</w:t>
      </w:r>
      <w:r w:rsidR="00A66110">
        <w:rPr>
          <w:rFonts w:ascii="Arial" w:eastAsia="Arial" w:hAnsi="Arial" w:cs="Arial"/>
          <w:color w:val="000000" w:themeColor="text1"/>
          <w:sz w:val="32"/>
          <w:szCs w:val="32"/>
          <w:lang w:val="fr-CA"/>
        </w:rPr>
        <w:t>e</w:t>
      </w:r>
      <w:r w:rsidR="00C16066" w:rsidRPr="0069188B">
        <w:rPr>
          <w:rFonts w:ascii="Arial" w:eastAsia="Arial" w:hAnsi="Arial" w:cs="Arial"/>
          <w:color w:val="000000" w:themeColor="text1"/>
          <w:sz w:val="32"/>
          <w:szCs w:val="32"/>
          <w:lang w:val="fr-CA"/>
        </w:rPr>
        <w:t xml:space="preserve">, </w:t>
      </w:r>
      <w:r w:rsidR="00A66110">
        <w:rPr>
          <w:rFonts w:ascii="Arial" w:eastAsia="Arial" w:hAnsi="Arial" w:cs="Arial"/>
          <w:color w:val="000000" w:themeColor="text1"/>
          <w:sz w:val="32"/>
          <w:szCs w:val="32"/>
          <w:lang w:val="fr-CA"/>
        </w:rPr>
        <w:t xml:space="preserve">de </w:t>
      </w:r>
      <w:r w:rsidR="003F5E08">
        <w:rPr>
          <w:rFonts w:ascii="Arial" w:eastAsia="Arial" w:hAnsi="Arial" w:cs="Arial"/>
          <w:color w:val="000000" w:themeColor="text1"/>
          <w:sz w:val="32"/>
          <w:szCs w:val="32"/>
          <w:lang w:val="fr-CA"/>
        </w:rPr>
        <w:t>pauvreté</w:t>
      </w:r>
      <w:r w:rsidR="00C16066" w:rsidRPr="0069188B">
        <w:rPr>
          <w:rFonts w:ascii="Arial" w:eastAsia="Arial" w:hAnsi="Arial" w:cs="Arial"/>
          <w:color w:val="000000" w:themeColor="text1"/>
          <w:sz w:val="32"/>
          <w:szCs w:val="32"/>
          <w:lang w:val="fr-CA"/>
        </w:rPr>
        <w:t xml:space="preserve">, </w:t>
      </w:r>
      <w:r w:rsidR="00A66110">
        <w:rPr>
          <w:rFonts w:ascii="Arial" w:eastAsia="Arial" w:hAnsi="Arial" w:cs="Arial"/>
          <w:color w:val="000000" w:themeColor="text1"/>
          <w:sz w:val="32"/>
          <w:szCs w:val="32"/>
          <w:lang w:val="fr-CA"/>
        </w:rPr>
        <w:t>d’incapacité, de naissance ou de toute autre situation</w:t>
      </w:r>
      <w:r w:rsidR="000E2DF5">
        <w:rPr>
          <w:rFonts w:ascii="Arial" w:eastAsia="Arial" w:hAnsi="Arial" w:cs="Arial"/>
          <w:color w:val="000000" w:themeColor="text1"/>
          <w:sz w:val="32"/>
          <w:szCs w:val="32"/>
          <w:lang w:val="fr-CA"/>
        </w:rPr>
        <w:t xml:space="preserve"> </w:t>
      </w:r>
      <w:r w:rsidR="00A66110">
        <w:rPr>
          <w:rFonts w:ascii="Arial" w:eastAsia="Arial" w:hAnsi="Arial" w:cs="Arial"/>
          <w:color w:val="000000" w:themeColor="text1"/>
          <w:sz w:val="32"/>
          <w:szCs w:val="32"/>
          <w:lang w:val="fr-CA"/>
        </w:rPr>
        <w:t>(</w:t>
      </w:r>
      <w:r w:rsidR="00AD0567">
        <w:rPr>
          <w:rFonts w:ascii="Arial" w:eastAsia="Arial" w:hAnsi="Arial" w:cs="Arial"/>
          <w:color w:val="000000" w:themeColor="text1"/>
          <w:sz w:val="32"/>
          <w:szCs w:val="32"/>
          <w:lang w:val="fr-CA"/>
        </w:rPr>
        <w:t>2</w:t>
      </w:r>
      <w:r w:rsidR="00C16066" w:rsidRPr="0069188B">
        <w:rPr>
          <w:rFonts w:ascii="Arial" w:eastAsia="Arial" w:hAnsi="Arial" w:cs="Arial"/>
          <w:color w:val="000000" w:themeColor="text1"/>
          <w:sz w:val="32"/>
          <w:szCs w:val="32"/>
          <w:lang w:val="fr-CA"/>
        </w:rPr>
        <w:t>).</w:t>
      </w:r>
    </w:p>
    <w:p w14:paraId="14192F0B" w14:textId="19B8FFAA" w:rsidR="00093A4C" w:rsidRPr="0069188B" w:rsidRDefault="00DB1D79"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b/>
          <w:bCs/>
          <w:color w:val="000000" w:themeColor="text1"/>
          <w:sz w:val="32"/>
          <w:szCs w:val="32"/>
          <w:lang w:val="fr-CA"/>
        </w:rPr>
        <w:t>L’a</w:t>
      </w:r>
      <w:r w:rsidR="00C16066" w:rsidRPr="0069188B">
        <w:rPr>
          <w:rFonts w:ascii="Arial" w:eastAsia="Arial" w:hAnsi="Arial" w:cs="Arial"/>
          <w:b/>
          <w:bCs/>
          <w:color w:val="000000" w:themeColor="text1"/>
          <w:sz w:val="32"/>
          <w:szCs w:val="32"/>
          <w:lang w:val="fr-CA"/>
        </w:rPr>
        <w:t xml:space="preserve">rticle 23 </w:t>
      </w:r>
      <w:r w:rsidR="00A66110">
        <w:rPr>
          <w:rFonts w:ascii="Arial" w:eastAsia="Arial" w:hAnsi="Arial" w:cs="Arial"/>
          <w:color w:val="000000" w:themeColor="text1"/>
          <w:sz w:val="32"/>
          <w:szCs w:val="32"/>
          <w:lang w:val="fr-CA"/>
        </w:rPr>
        <w:t xml:space="preserve">de la CDE reconnaît le droit de chaque enfant de mener une vie pleine et décente dans des </w:t>
      </w:r>
      <w:r w:rsidR="00C16066" w:rsidRPr="0069188B">
        <w:rPr>
          <w:rFonts w:ascii="Arial" w:eastAsia="Arial" w:hAnsi="Arial" w:cs="Arial"/>
          <w:color w:val="000000" w:themeColor="text1"/>
          <w:sz w:val="32"/>
          <w:szCs w:val="32"/>
          <w:lang w:val="fr-CA"/>
        </w:rPr>
        <w:t xml:space="preserve">conditions </w:t>
      </w:r>
      <w:r w:rsidR="00A66110">
        <w:rPr>
          <w:rFonts w:ascii="Arial" w:eastAsia="Arial" w:hAnsi="Arial" w:cs="Arial"/>
          <w:color w:val="000000" w:themeColor="text1"/>
          <w:sz w:val="32"/>
          <w:szCs w:val="32"/>
          <w:lang w:val="fr-CA"/>
        </w:rPr>
        <w:t xml:space="preserve">qui </w:t>
      </w:r>
      <w:r w:rsidR="003F5E08">
        <w:rPr>
          <w:rFonts w:ascii="Arial" w:eastAsia="Arial" w:hAnsi="Arial" w:cs="Arial"/>
          <w:color w:val="000000" w:themeColor="text1"/>
          <w:sz w:val="32"/>
          <w:szCs w:val="32"/>
          <w:lang w:val="fr-CA"/>
        </w:rPr>
        <w:t>préservent</w:t>
      </w:r>
      <w:r w:rsidR="00A66110">
        <w:rPr>
          <w:rFonts w:ascii="Arial" w:eastAsia="Arial" w:hAnsi="Arial" w:cs="Arial"/>
          <w:color w:val="000000" w:themeColor="text1"/>
          <w:sz w:val="32"/>
          <w:szCs w:val="32"/>
          <w:lang w:val="fr-CA"/>
        </w:rPr>
        <w:t xml:space="preserve"> sa dignité, favorisent son autonomie et facilitent sa </w:t>
      </w:r>
      <w:r w:rsidR="00C16066" w:rsidRPr="0069188B">
        <w:rPr>
          <w:rFonts w:ascii="Arial" w:eastAsia="Arial" w:hAnsi="Arial" w:cs="Arial"/>
          <w:color w:val="000000" w:themeColor="text1"/>
          <w:sz w:val="32"/>
          <w:szCs w:val="32"/>
          <w:lang w:val="fr-CA"/>
        </w:rPr>
        <w:t xml:space="preserve">participation </w:t>
      </w:r>
      <w:r w:rsidR="00A66110" w:rsidRPr="0069188B">
        <w:rPr>
          <w:rFonts w:ascii="Arial" w:eastAsia="Arial" w:hAnsi="Arial" w:cs="Arial"/>
          <w:color w:val="000000" w:themeColor="text1"/>
          <w:sz w:val="32"/>
          <w:szCs w:val="32"/>
          <w:lang w:val="fr-CA"/>
        </w:rPr>
        <w:t xml:space="preserve">active </w:t>
      </w:r>
      <w:r w:rsidR="00A66110">
        <w:rPr>
          <w:rFonts w:ascii="Arial" w:eastAsia="Arial" w:hAnsi="Arial" w:cs="Arial"/>
          <w:color w:val="000000" w:themeColor="text1"/>
          <w:sz w:val="32"/>
          <w:szCs w:val="32"/>
          <w:lang w:val="fr-CA"/>
        </w:rPr>
        <w:t>à la vie de la communauté</w:t>
      </w:r>
      <w:r w:rsidR="000E2DF5">
        <w:rPr>
          <w:rFonts w:ascii="Arial" w:eastAsia="Arial" w:hAnsi="Arial" w:cs="Arial"/>
          <w:color w:val="000000" w:themeColor="text1"/>
          <w:sz w:val="32"/>
          <w:szCs w:val="32"/>
          <w:lang w:val="fr-CA"/>
        </w:rPr>
        <w:t xml:space="preserve"> </w:t>
      </w:r>
      <w:r w:rsidR="00AD0567">
        <w:rPr>
          <w:rFonts w:ascii="Arial" w:eastAsia="Arial" w:hAnsi="Arial" w:cs="Arial"/>
          <w:color w:val="000000" w:themeColor="text1"/>
          <w:sz w:val="32"/>
          <w:szCs w:val="32"/>
          <w:lang w:val="fr-CA"/>
        </w:rPr>
        <w:t>(3</w:t>
      </w:r>
      <w:r w:rsidR="00C16066" w:rsidRPr="0069188B">
        <w:rPr>
          <w:rFonts w:ascii="Arial" w:eastAsia="Arial" w:hAnsi="Arial" w:cs="Arial"/>
          <w:color w:val="000000" w:themeColor="text1"/>
          <w:sz w:val="32"/>
          <w:szCs w:val="32"/>
          <w:lang w:val="fr-CA"/>
        </w:rPr>
        <w:t>).</w:t>
      </w:r>
    </w:p>
    <w:p w14:paraId="5C9C3B18" w14:textId="77777777" w:rsidR="001C327B" w:rsidRDefault="001C327B" w:rsidP="001C327B">
      <w:pPr>
        <w:spacing w:after="0" w:line="240" w:lineRule="auto"/>
        <w:rPr>
          <w:rFonts w:ascii="Arial" w:eastAsia="Arial" w:hAnsi="Arial" w:cs="Arial"/>
          <w:b/>
          <w:bCs/>
          <w:color w:val="000000" w:themeColor="text1"/>
          <w:sz w:val="32"/>
          <w:szCs w:val="32"/>
          <w:lang w:val="fr-CA"/>
        </w:rPr>
      </w:pPr>
    </w:p>
    <w:p w14:paraId="252E7BD6" w14:textId="47748843" w:rsidR="00093A4C" w:rsidRPr="0069188B" w:rsidRDefault="00DB1D79" w:rsidP="001C327B">
      <w:pPr>
        <w:spacing w:after="0" w:line="240" w:lineRule="auto"/>
        <w:rPr>
          <w:rFonts w:ascii="Arial" w:eastAsia="Arial" w:hAnsi="Arial" w:cs="Arial"/>
          <w:color w:val="000000" w:themeColor="text1"/>
          <w:sz w:val="32"/>
          <w:szCs w:val="32"/>
          <w:lang w:val="fr-CA"/>
        </w:rPr>
      </w:pPr>
      <w:bookmarkStart w:id="0" w:name="_GoBack"/>
      <w:bookmarkEnd w:id="0"/>
      <w:r>
        <w:rPr>
          <w:rFonts w:ascii="Arial" w:eastAsia="Arial" w:hAnsi="Arial" w:cs="Arial"/>
          <w:b/>
          <w:bCs/>
          <w:color w:val="000000" w:themeColor="text1"/>
          <w:sz w:val="32"/>
          <w:szCs w:val="32"/>
          <w:lang w:val="fr-CA"/>
        </w:rPr>
        <w:t>Comment avoir la certitude que ces droits sont respectés</w:t>
      </w:r>
      <w:r w:rsidR="00C16066" w:rsidRPr="0069188B">
        <w:rPr>
          <w:rFonts w:ascii="Arial" w:eastAsia="Arial" w:hAnsi="Arial" w:cs="Arial"/>
          <w:b/>
          <w:bCs/>
          <w:color w:val="000000" w:themeColor="text1"/>
          <w:sz w:val="32"/>
          <w:szCs w:val="32"/>
          <w:lang w:val="fr-CA"/>
        </w:rPr>
        <w:t>?</w:t>
      </w:r>
    </w:p>
    <w:p w14:paraId="0351751F" w14:textId="3A2C354E" w:rsidR="00093A4C" w:rsidRDefault="003F5E08"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color w:val="000000" w:themeColor="text1"/>
          <w:sz w:val="32"/>
          <w:szCs w:val="32"/>
          <w:lang w:val="fr-CA"/>
        </w:rPr>
        <w:t>L</w:t>
      </w:r>
      <w:r w:rsidR="006F44F4">
        <w:rPr>
          <w:rFonts w:ascii="Arial" w:eastAsia="Arial" w:hAnsi="Arial" w:cs="Arial"/>
          <w:color w:val="000000" w:themeColor="text1"/>
          <w:sz w:val="32"/>
          <w:szCs w:val="32"/>
          <w:lang w:val="fr-CA"/>
        </w:rPr>
        <w:t>es pays qui ont ratifié l</w:t>
      </w:r>
      <w:r w:rsidR="00807D88">
        <w:rPr>
          <w:rFonts w:ascii="Arial" w:eastAsia="Arial" w:hAnsi="Arial" w:cs="Arial"/>
          <w:color w:val="000000" w:themeColor="text1"/>
          <w:sz w:val="32"/>
          <w:szCs w:val="32"/>
          <w:lang w:val="fr-CA"/>
        </w:rPr>
        <w:t>a</w:t>
      </w:r>
      <w:r w:rsidR="006F44F4">
        <w:rPr>
          <w:rFonts w:ascii="Arial" w:eastAsia="Arial" w:hAnsi="Arial" w:cs="Arial"/>
          <w:color w:val="000000" w:themeColor="text1"/>
          <w:sz w:val="32"/>
          <w:szCs w:val="32"/>
          <w:lang w:val="fr-CA"/>
        </w:rPr>
        <w:t xml:space="preserve"> </w:t>
      </w:r>
      <w:r w:rsidR="00921ECC">
        <w:rPr>
          <w:rFonts w:ascii="Arial" w:eastAsia="Arial" w:hAnsi="Arial" w:cs="Arial"/>
          <w:color w:val="000000" w:themeColor="text1"/>
          <w:sz w:val="32"/>
          <w:szCs w:val="32"/>
          <w:lang w:val="fr-CA"/>
        </w:rPr>
        <w:t>C</w:t>
      </w:r>
      <w:r w:rsidR="006F44F4">
        <w:rPr>
          <w:rFonts w:ascii="Arial" w:eastAsia="Arial" w:hAnsi="Arial" w:cs="Arial"/>
          <w:color w:val="000000" w:themeColor="text1"/>
          <w:sz w:val="32"/>
          <w:szCs w:val="32"/>
          <w:lang w:val="fr-CA"/>
        </w:rPr>
        <w:t xml:space="preserve">onvention </w:t>
      </w:r>
      <w:r w:rsidR="00807D88">
        <w:rPr>
          <w:rFonts w:ascii="Arial" w:eastAsia="Arial" w:hAnsi="Arial" w:cs="Arial"/>
          <w:color w:val="000000" w:themeColor="text1"/>
          <w:sz w:val="32"/>
          <w:szCs w:val="32"/>
          <w:lang w:val="fr-CA"/>
        </w:rPr>
        <w:t xml:space="preserve">sont tenus </w:t>
      </w:r>
      <w:r w:rsidR="006F44F4">
        <w:rPr>
          <w:rFonts w:ascii="Arial" w:eastAsia="Arial" w:hAnsi="Arial" w:cs="Arial"/>
          <w:color w:val="000000" w:themeColor="text1"/>
          <w:sz w:val="32"/>
          <w:szCs w:val="32"/>
          <w:lang w:val="fr-CA"/>
        </w:rPr>
        <w:t xml:space="preserve">de veiller à </w:t>
      </w:r>
      <w:r w:rsidR="00807D88">
        <w:rPr>
          <w:rFonts w:ascii="Arial" w:eastAsia="Arial" w:hAnsi="Arial" w:cs="Arial"/>
          <w:color w:val="000000" w:themeColor="text1"/>
          <w:sz w:val="32"/>
          <w:szCs w:val="32"/>
          <w:lang w:val="fr-CA"/>
        </w:rPr>
        <w:t>son application</w:t>
      </w:r>
      <w:r w:rsidR="00AD0567">
        <w:rPr>
          <w:rFonts w:ascii="Arial" w:eastAsia="Arial" w:hAnsi="Arial" w:cs="Arial"/>
          <w:color w:val="000000" w:themeColor="text1"/>
          <w:sz w:val="32"/>
          <w:szCs w:val="32"/>
          <w:lang w:val="fr-CA"/>
        </w:rPr>
        <w:t>(4</w:t>
      </w:r>
      <w:r w:rsidR="00C16066" w:rsidRPr="0069188B">
        <w:rPr>
          <w:rFonts w:ascii="Arial" w:eastAsia="Arial" w:hAnsi="Arial" w:cs="Arial"/>
          <w:color w:val="000000" w:themeColor="text1"/>
          <w:sz w:val="32"/>
          <w:szCs w:val="32"/>
          <w:lang w:val="fr-CA"/>
        </w:rPr>
        <w:t xml:space="preserve">). </w:t>
      </w:r>
      <w:r w:rsidR="006F44F4">
        <w:rPr>
          <w:rFonts w:ascii="Arial" w:eastAsia="Arial" w:hAnsi="Arial" w:cs="Arial"/>
          <w:color w:val="000000" w:themeColor="text1"/>
          <w:sz w:val="32"/>
          <w:szCs w:val="32"/>
          <w:lang w:val="fr-CA"/>
        </w:rPr>
        <w:t xml:space="preserve">Un comité s’assure que </w:t>
      </w:r>
      <w:r w:rsidR="00807D88">
        <w:rPr>
          <w:rFonts w:ascii="Arial" w:eastAsia="Arial" w:hAnsi="Arial" w:cs="Arial"/>
          <w:color w:val="000000" w:themeColor="text1"/>
          <w:sz w:val="32"/>
          <w:szCs w:val="32"/>
          <w:lang w:val="fr-CA"/>
        </w:rPr>
        <w:t>chacun d</w:t>
      </w:r>
      <w:r w:rsidR="006F44F4">
        <w:rPr>
          <w:rFonts w:ascii="Arial" w:eastAsia="Arial" w:hAnsi="Arial" w:cs="Arial"/>
          <w:color w:val="000000" w:themeColor="text1"/>
          <w:sz w:val="32"/>
          <w:szCs w:val="32"/>
          <w:lang w:val="fr-CA"/>
        </w:rPr>
        <w:t xml:space="preserve">es États parties présente un rapport de progrès aux </w:t>
      </w:r>
      <w:r w:rsidR="00807D88">
        <w:rPr>
          <w:rFonts w:ascii="Arial" w:eastAsia="Arial" w:hAnsi="Arial" w:cs="Arial"/>
          <w:color w:val="000000" w:themeColor="text1"/>
          <w:sz w:val="32"/>
          <w:szCs w:val="32"/>
          <w:lang w:val="fr-CA"/>
        </w:rPr>
        <w:t>cinq </w:t>
      </w:r>
      <w:r w:rsidR="006F44F4">
        <w:rPr>
          <w:rFonts w:ascii="Arial" w:eastAsia="Arial" w:hAnsi="Arial" w:cs="Arial"/>
          <w:color w:val="000000" w:themeColor="text1"/>
          <w:sz w:val="32"/>
          <w:szCs w:val="32"/>
          <w:lang w:val="fr-CA"/>
        </w:rPr>
        <w:t>ans</w:t>
      </w:r>
      <w:r w:rsidR="000E2DF5">
        <w:rPr>
          <w:rFonts w:ascii="Arial" w:eastAsia="Arial" w:hAnsi="Arial" w:cs="Arial"/>
          <w:color w:val="000000" w:themeColor="text1"/>
          <w:sz w:val="32"/>
          <w:szCs w:val="32"/>
          <w:lang w:val="fr-CA"/>
        </w:rPr>
        <w:t xml:space="preserve"> </w:t>
      </w:r>
      <w:r w:rsidR="00AD0567">
        <w:rPr>
          <w:rFonts w:ascii="Arial" w:eastAsia="Arial" w:hAnsi="Arial" w:cs="Arial"/>
          <w:color w:val="000000" w:themeColor="text1"/>
          <w:sz w:val="32"/>
          <w:szCs w:val="32"/>
          <w:lang w:val="fr-CA"/>
        </w:rPr>
        <w:t>(5</w:t>
      </w:r>
      <w:r w:rsidR="00C16066" w:rsidRPr="0069188B">
        <w:rPr>
          <w:rFonts w:ascii="Arial" w:eastAsia="Arial" w:hAnsi="Arial" w:cs="Arial"/>
          <w:color w:val="000000" w:themeColor="text1"/>
          <w:sz w:val="32"/>
          <w:szCs w:val="32"/>
          <w:lang w:val="fr-CA"/>
        </w:rPr>
        <w:t xml:space="preserve">). </w:t>
      </w:r>
      <w:r w:rsidR="00807D88">
        <w:rPr>
          <w:rFonts w:ascii="Arial" w:eastAsia="Arial" w:hAnsi="Arial" w:cs="Arial"/>
          <w:color w:val="000000" w:themeColor="text1"/>
          <w:sz w:val="32"/>
          <w:szCs w:val="32"/>
          <w:lang w:val="fr-CA"/>
        </w:rPr>
        <w:t xml:space="preserve">Il </w:t>
      </w:r>
      <w:r w:rsidR="006F44F4">
        <w:rPr>
          <w:rFonts w:ascii="Arial" w:eastAsia="Arial" w:hAnsi="Arial" w:cs="Arial"/>
          <w:color w:val="000000" w:themeColor="text1"/>
          <w:sz w:val="32"/>
          <w:szCs w:val="32"/>
          <w:lang w:val="fr-CA"/>
        </w:rPr>
        <w:t>examine les progrès d</w:t>
      </w:r>
      <w:r w:rsidR="00807D88">
        <w:rPr>
          <w:rFonts w:ascii="Arial" w:eastAsia="Arial" w:hAnsi="Arial" w:cs="Arial"/>
          <w:color w:val="000000" w:themeColor="text1"/>
          <w:sz w:val="32"/>
          <w:szCs w:val="32"/>
          <w:lang w:val="fr-CA"/>
        </w:rPr>
        <w:t>e chaque</w:t>
      </w:r>
      <w:r w:rsidR="006F44F4">
        <w:rPr>
          <w:rFonts w:ascii="Arial" w:eastAsia="Arial" w:hAnsi="Arial" w:cs="Arial"/>
          <w:color w:val="000000" w:themeColor="text1"/>
          <w:sz w:val="32"/>
          <w:szCs w:val="32"/>
          <w:lang w:val="fr-CA"/>
        </w:rPr>
        <w:t xml:space="preserve"> pays et </w:t>
      </w:r>
      <w:r w:rsidR="00807D88">
        <w:rPr>
          <w:rFonts w:ascii="Arial" w:eastAsia="Arial" w:hAnsi="Arial" w:cs="Arial"/>
          <w:color w:val="000000" w:themeColor="text1"/>
          <w:sz w:val="32"/>
          <w:szCs w:val="32"/>
          <w:lang w:val="fr-CA"/>
        </w:rPr>
        <w:t xml:space="preserve">émet des </w:t>
      </w:r>
      <w:r w:rsidR="006F44F4" w:rsidRPr="0069188B">
        <w:rPr>
          <w:rFonts w:ascii="Arial" w:eastAsia="Arial" w:hAnsi="Arial" w:cs="Arial"/>
          <w:color w:val="000000" w:themeColor="text1"/>
          <w:sz w:val="32"/>
          <w:szCs w:val="32"/>
          <w:lang w:val="fr-CA"/>
        </w:rPr>
        <w:t>recomm</w:t>
      </w:r>
      <w:r w:rsidR="006F44F4">
        <w:rPr>
          <w:rFonts w:ascii="Arial" w:eastAsia="Arial" w:hAnsi="Arial" w:cs="Arial"/>
          <w:color w:val="000000" w:themeColor="text1"/>
          <w:sz w:val="32"/>
          <w:szCs w:val="32"/>
          <w:lang w:val="fr-CA"/>
        </w:rPr>
        <w:t>a</w:t>
      </w:r>
      <w:r w:rsidR="006F44F4" w:rsidRPr="0069188B">
        <w:rPr>
          <w:rFonts w:ascii="Arial" w:eastAsia="Arial" w:hAnsi="Arial" w:cs="Arial"/>
          <w:color w:val="000000" w:themeColor="text1"/>
          <w:sz w:val="32"/>
          <w:szCs w:val="32"/>
          <w:lang w:val="fr-CA"/>
        </w:rPr>
        <w:t>nd</w:t>
      </w:r>
      <w:r w:rsidR="00807D88">
        <w:rPr>
          <w:rFonts w:ascii="Arial" w:eastAsia="Arial" w:hAnsi="Arial" w:cs="Arial"/>
          <w:color w:val="000000" w:themeColor="text1"/>
          <w:sz w:val="32"/>
          <w:szCs w:val="32"/>
          <w:lang w:val="fr-CA"/>
        </w:rPr>
        <w:t>ations</w:t>
      </w:r>
      <w:r w:rsidR="00C16066" w:rsidRPr="0069188B">
        <w:rPr>
          <w:rFonts w:ascii="Arial" w:eastAsia="Arial" w:hAnsi="Arial" w:cs="Arial"/>
          <w:color w:val="000000" w:themeColor="text1"/>
          <w:sz w:val="32"/>
          <w:szCs w:val="32"/>
          <w:lang w:val="fr-CA"/>
        </w:rPr>
        <w:t xml:space="preserve"> </w:t>
      </w:r>
      <w:r w:rsidR="00807D88">
        <w:rPr>
          <w:rFonts w:ascii="Arial" w:eastAsia="Arial" w:hAnsi="Arial" w:cs="Arial"/>
          <w:color w:val="000000" w:themeColor="text1"/>
          <w:sz w:val="32"/>
          <w:szCs w:val="32"/>
          <w:lang w:val="fr-CA"/>
        </w:rPr>
        <w:t>quant aux aspects à améliorer</w:t>
      </w:r>
      <w:r w:rsidR="000E2DF5">
        <w:rPr>
          <w:rFonts w:ascii="Arial" w:eastAsia="Arial" w:hAnsi="Arial" w:cs="Arial"/>
          <w:color w:val="000000" w:themeColor="text1"/>
          <w:sz w:val="32"/>
          <w:szCs w:val="32"/>
          <w:lang w:val="fr-CA"/>
        </w:rPr>
        <w:t xml:space="preserve"> </w:t>
      </w:r>
      <w:r w:rsidR="00AD0567">
        <w:rPr>
          <w:rFonts w:ascii="Arial" w:eastAsia="Arial" w:hAnsi="Arial" w:cs="Arial"/>
          <w:color w:val="000000" w:themeColor="text1"/>
          <w:sz w:val="32"/>
          <w:szCs w:val="32"/>
          <w:lang w:val="fr-CA"/>
        </w:rPr>
        <w:t>(6</w:t>
      </w:r>
      <w:r w:rsidR="00C16066" w:rsidRPr="0069188B">
        <w:rPr>
          <w:rFonts w:ascii="Arial" w:eastAsia="Arial" w:hAnsi="Arial" w:cs="Arial"/>
          <w:color w:val="000000" w:themeColor="text1"/>
          <w:sz w:val="32"/>
          <w:szCs w:val="32"/>
          <w:lang w:val="fr-CA"/>
        </w:rPr>
        <w:t xml:space="preserve">). </w:t>
      </w:r>
      <w:r w:rsidR="006F44F4">
        <w:rPr>
          <w:rFonts w:ascii="Arial" w:eastAsia="Arial" w:hAnsi="Arial" w:cs="Arial"/>
          <w:color w:val="000000" w:themeColor="text1"/>
          <w:sz w:val="32"/>
          <w:szCs w:val="32"/>
          <w:lang w:val="fr-CA"/>
        </w:rPr>
        <w:t xml:space="preserve">Le comité </w:t>
      </w:r>
      <w:r w:rsidR="00807D88">
        <w:rPr>
          <w:rFonts w:ascii="Arial" w:eastAsia="Arial" w:hAnsi="Arial" w:cs="Arial"/>
          <w:color w:val="000000" w:themeColor="text1"/>
          <w:sz w:val="32"/>
          <w:szCs w:val="32"/>
          <w:lang w:val="fr-CA"/>
        </w:rPr>
        <w:t xml:space="preserve">reçoit </w:t>
      </w:r>
      <w:r w:rsidR="006F44F4">
        <w:rPr>
          <w:rFonts w:ascii="Arial" w:eastAsia="Arial" w:hAnsi="Arial" w:cs="Arial"/>
          <w:color w:val="000000" w:themeColor="text1"/>
          <w:sz w:val="32"/>
          <w:szCs w:val="32"/>
          <w:lang w:val="fr-CA"/>
        </w:rPr>
        <w:t xml:space="preserve">également les </w:t>
      </w:r>
      <w:r w:rsidR="00807D88">
        <w:rPr>
          <w:rFonts w:ascii="Arial" w:eastAsia="Arial" w:hAnsi="Arial" w:cs="Arial"/>
          <w:color w:val="000000" w:themeColor="text1"/>
          <w:sz w:val="32"/>
          <w:szCs w:val="32"/>
          <w:lang w:val="fr-CA"/>
        </w:rPr>
        <w:t>plaintes d’</w:t>
      </w:r>
      <w:r w:rsidR="006F44F4">
        <w:rPr>
          <w:rFonts w:ascii="Arial" w:eastAsia="Arial" w:hAnsi="Arial" w:cs="Arial"/>
          <w:color w:val="000000" w:themeColor="text1"/>
          <w:sz w:val="32"/>
          <w:szCs w:val="32"/>
          <w:lang w:val="fr-CA"/>
        </w:rPr>
        <w:t>abus</w:t>
      </w:r>
      <w:r w:rsidR="000E2DF5">
        <w:rPr>
          <w:rFonts w:ascii="Arial" w:eastAsia="Arial" w:hAnsi="Arial" w:cs="Arial"/>
          <w:color w:val="000000" w:themeColor="text1"/>
          <w:sz w:val="32"/>
          <w:szCs w:val="32"/>
          <w:lang w:val="fr-CA"/>
        </w:rPr>
        <w:t xml:space="preserve"> </w:t>
      </w:r>
      <w:r w:rsidR="00AD0567">
        <w:rPr>
          <w:rFonts w:ascii="Arial" w:eastAsia="Arial" w:hAnsi="Arial" w:cs="Arial"/>
          <w:color w:val="000000" w:themeColor="text1"/>
          <w:sz w:val="32"/>
          <w:szCs w:val="32"/>
          <w:lang w:val="fr-CA"/>
        </w:rPr>
        <w:t>(7</w:t>
      </w:r>
      <w:r w:rsidR="00C16066" w:rsidRPr="0069188B">
        <w:rPr>
          <w:rFonts w:ascii="Arial" w:eastAsia="Arial" w:hAnsi="Arial" w:cs="Arial"/>
          <w:color w:val="000000" w:themeColor="text1"/>
          <w:sz w:val="32"/>
          <w:szCs w:val="32"/>
          <w:lang w:val="fr-CA"/>
        </w:rPr>
        <w:t xml:space="preserve">), </w:t>
      </w:r>
      <w:r w:rsidR="00807D88">
        <w:rPr>
          <w:rFonts w:ascii="Arial" w:eastAsia="Arial" w:hAnsi="Arial" w:cs="Arial"/>
          <w:color w:val="000000" w:themeColor="text1"/>
          <w:sz w:val="32"/>
          <w:szCs w:val="32"/>
          <w:lang w:val="fr-CA"/>
        </w:rPr>
        <w:t xml:space="preserve">ce qui </w:t>
      </w:r>
      <w:r w:rsidR="006F44F4">
        <w:rPr>
          <w:rFonts w:ascii="Arial" w:eastAsia="Arial" w:hAnsi="Arial" w:cs="Arial"/>
          <w:color w:val="000000" w:themeColor="text1"/>
          <w:sz w:val="32"/>
          <w:szCs w:val="32"/>
          <w:lang w:val="fr-CA"/>
        </w:rPr>
        <w:t>donn</w:t>
      </w:r>
      <w:r w:rsidR="00807D88">
        <w:rPr>
          <w:rFonts w:ascii="Arial" w:eastAsia="Arial" w:hAnsi="Arial" w:cs="Arial"/>
          <w:color w:val="000000" w:themeColor="text1"/>
          <w:sz w:val="32"/>
          <w:szCs w:val="32"/>
          <w:lang w:val="fr-CA"/>
        </w:rPr>
        <w:t>e</w:t>
      </w:r>
      <w:r w:rsidR="006F44F4">
        <w:rPr>
          <w:rFonts w:ascii="Arial" w:eastAsia="Arial" w:hAnsi="Arial" w:cs="Arial"/>
          <w:color w:val="000000" w:themeColor="text1"/>
          <w:sz w:val="32"/>
          <w:szCs w:val="32"/>
          <w:lang w:val="fr-CA"/>
        </w:rPr>
        <w:t xml:space="preserve"> aux enfants handicapés le pouvoir de se battre pour leurs droits</w:t>
      </w:r>
      <w:r w:rsidR="00C16066" w:rsidRPr="0069188B">
        <w:rPr>
          <w:rFonts w:ascii="Arial" w:eastAsia="Arial" w:hAnsi="Arial" w:cs="Arial"/>
          <w:color w:val="000000" w:themeColor="text1"/>
          <w:sz w:val="32"/>
          <w:szCs w:val="32"/>
          <w:lang w:val="fr-CA"/>
        </w:rPr>
        <w:t>.</w:t>
      </w:r>
    </w:p>
    <w:p w14:paraId="6706D876" w14:textId="77777777" w:rsidR="00921ECC" w:rsidRPr="0069188B" w:rsidRDefault="00921ECC" w:rsidP="00194E1F">
      <w:pPr>
        <w:spacing w:after="0" w:line="240" w:lineRule="auto"/>
        <w:ind w:firstLine="720"/>
        <w:rPr>
          <w:rFonts w:ascii="Arial" w:eastAsia="Arial" w:hAnsi="Arial" w:cs="Arial"/>
          <w:color w:val="000000" w:themeColor="text1"/>
          <w:sz w:val="32"/>
          <w:szCs w:val="32"/>
          <w:lang w:val="fr-CA"/>
        </w:rPr>
      </w:pPr>
    </w:p>
    <w:p w14:paraId="0CAB1B89" w14:textId="77777777" w:rsidR="00194E1F" w:rsidRPr="0069188B" w:rsidRDefault="00194E1F" w:rsidP="00194E1F">
      <w:pPr>
        <w:pStyle w:val="Heading3"/>
        <w:rPr>
          <w:rFonts w:eastAsia="Arial"/>
          <w:color w:val="000000" w:themeColor="text1"/>
          <w:lang w:val="fr-CA"/>
        </w:rPr>
      </w:pPr>
      <w:r w:rsidRPr="0069188B">
        <w:rPr>
          <w:rFonts w:eastAsia="Arial"/>
          <w:color w:val="000000" w:themeColor="text1"/>
          <w:lang w:val="fr-CA"/>
        </w:rPr>
        <w:t xml:space="preserve">Notes </w:t>
      </w:r>
      <w:r w:rsidR="00DB1D79">
        <w:rPr>
          <w:rFonts w:eastAsia="Arial"/>
          <w:color w:val="000000" w:themeColor="text1"/>
          <w:lang w:val="fr-CA"/>
        </w:rPr>
        <w:t>sur cette</w:t>
      </w:r>
      <w:r w:rsidRPr="0069188B">
        <w:rPr>
          <w:rFonts w:eastAsia="Arial"/>
          <w:color w:val="000000" w:themeColor="text1"/>
          <w:lang w:val="fr-CA"/>
        </w:rPr>
        <w:t xml:space="preserve"> page</w:t>
      </w:r>
      <w:r w:rsidR="00CE60C5">
        <w:rPr>
          <w:rFonts w:eastAsia="Arial"/>
          <w:color w:val="000000" w:themeColor="text1"/>
          <w:lang w:val="fr-CA"/>
        </w:rPr>
        <w:t> :</w:t>
      </w:r>
    </w:p>
    <w:p w14:paraId="1B4C1A22" w14:textId="571E0ED5" w:rsidR="00093A4C" w:rsidRPr="0069188B" w:rsidRDefault="00C16066" w:rsidP="00AD0567">
      <w:pPr>
        <w:spacing w:after="0" w:line="240" w:lineRule="auto"/>
        <w:rPr>
          <w:rFonts w:ascii="Arial" w:eastAsia="Arial" w:hAnsi="Arial" w:cs="Arial"/>
          <w:color w:val="000000" w:themeColor="text1"/>
          <w:sz w:val="12"/>
          <w:szCs w:val="12"/>
          <w:lang w:val="fr-CA"/>
        </w:rPr>
      </w:pPr>
      <w:r w:rsidRPr="0069188B">
        <w:rPr>
          <w:rFonts w:ascii="Arial" w:eastAsia="Arial" w:hAnsi="Arial" w:cs="Arial"/>
          <w:b/>
          <w:bCs/>
          <w:color w:val="000000" w:themeColor="text1"/>
          <w:sz w:val="12"/>
          <w:szCs w:val="12"/>
          <w:lang w:val="fr-CA"/>
        </w:rPr>
        <w:t xml:space="preserve">1 </w:t>
      </w:r>
      <w:r w:rsidRPr="0069188B">
        <w:rPr>
          <w:rFonts w:ascii="Arial" w:eastAsia="Arial" w:hAnsi="Arial" w:cs="Arial"/>
          <w:color w:val="000000" w:themeColor="text1"/>
          <w:sz w:val="12"/>
          <w:szCs w:val="12"/>
          <w:lang w:val="fr-CA"/>
        </w:rPr>
        <w:t xml:space="preserve">Gerison Lansdown, </w:t>
      </w:r>
      <w:r w:rsidR="00CE60C5">
        <w:rPr>
          <w:rFonts w:ascii="Arial" w:eastAsia="Arial" w:hAnsi="Arial" w:cs="Arial"/>
          <w:i/>
          <w:iCs/>
          <w:color w:val="000000" w:themeColor="text1"/>
          <w:sz w:val="12"/>
          <w:szCs w:val="12"/>
          <w:lang w:val="fr-CA"/>
        </w:rPr>
        <w:t>Appliquer le cadre relatif aux droits de l’homme à la promotion des droits des enfants handicapés :</w:t>
      </w:r>
      <w:r w:rsidR="00CE60C5" w:rsidRPr="0069188B">
        <w:rPr>
          <w:rFonts w:ascii="Arial" w:eastAsia="Arial" w:hAnsi="Arial" w:cs="Arial"/>
          <w:i/>
          <w:iCs/>
          <w:color w:val="000000" w:themeColor="text1"/>
          <w:sz w:val="12"/>
          <w:szCs w:val="12"/>
          <w:lang w:val="fr-CA"/>
        </w:rPr>
        <w:t xml:space="preserve"> </w:t>
      </w:r>
      <w:r w:rsidR="00CE60C5">
        <w:rPr>
          <w:rFonts w:ascii="Arial" w:eastAsia="Arial" w:hAnsi="Arial" w:cs="Arial"/>
          <w:i/>
          <w:iCs/>
          <w:color w:val="000000" w:themeColor="text1"/>
          <w:sz w:val="12"/>
          <w:szCs w:val="12"/>
          <w:lang w:val="fr-CA"/>
        </w:rPr>
        <w:t>Document de travail – Une analyse des synergies qui existent entre la CDE, la CDPH et la CEDEF</w:t>
      </w:r>
      <w:r w:rsidRPr="0069188B">
        <w:rPr>
          <w:rFonts w:ascii="Arial" w:eastAsia="Arial" w:hAnsi="Arial" w:cs="Arial"/>
          <w:i/>
          <w:iCs/>
          <w:color w:val="000000" w:themeColor="text1"/>
          <w:sz w:val="12"/>
          <w:szCs w:val="12"/>
          <w:lang w:val="fr-CA"/>
        </w:rPr>
        <w:t xml:space="preserve"> </w:t>
      </w:r>
      <w:r w:rsidRPr="0069188B">
        <w:rPr>
          <w:rFonts w:ascii="Arial" w:eastAsia="Arial" w:hAnsi="Arial" w:cs="Arial"/>
          <w:color w:val="000000" w:themeColor="text1"/>
          <w:sz w:val="12"/>
          <w:szCs w:val="12"/>
          <w:lang w:val="fr-CA"/>
        </w:rPr>
        <w:t>(New York,</w:t>
      </w:r>
      <w:r w:rsidRPr="0069188B">
        <w:rPr>
          <w:rFonts w:ascii="Arial" w:eastAsia="Arial" w:hAnsi="Arial" w:cs="Arial"/>
          <w:color w:val="000000" w:themeColor="text1"/>
          <w:sz w:val="12"/>
          <w:szCs w:val="12"/>
          <w:lang w:val="fr-CA" w:eastAsia="de-DE"/>
        </w:rPr>
        <w:t xml:space="preserve"> UNICEF,</w:t>
      </w:r>
      <w:r w:rsidRPr="0069188B">
        <w:rPr>
          <w:rFonts w:ascii="Arial" w:eastAsia="Arial" w:hAnsi="Arial" w:cs="Arial"/>
          <w:color w:val="000000" w:themeColor="text1"/>
          <w:sz w:val="12"/>
          <w:szCs w:val="12"/>
          <w:lang w:val="fr-CA"/>
        </w:rPr>
        <w:t xml:space="preserve"> 2012), </w:t>
      </w:r>
      <w:r w:rsidR="00CE60C5">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 xml:space="preserve">19. </w:t>
      </w:r>
      <w:r w:rsidR="00AD0567">
        <w:rPr>
          <w:rFonts w:ascii="Arial" w:eastAsia="Arial" w:hAnsi="Arial" w:cs="Arial"/>
          <w:color w:val="000000" w:themeColor="text1"/>
          <w:sz w:val="12"/>
          <w:szCs w:val="12"/>
          <w:lang w:val="fr-CA"/>
        </w:rPr>
        <w:br/>
      </w:r>
      <w:r w:rsidRPr="0069188B">
        <w:rPr>
          <w:rFonts w:ascii="Arial" w:eastAsia="Arial" w:hAnsi="Arial" w:cs="Arial"/>
          <w:b/>
          <w:bCs/>
          <w:color w:val="000000" w:themeColor="text1"/>
          <w:sz w:val="12"/>
          <w:szCs w:val="12"/>
          <w:lang w:val="fr-CA"/>
        </w:rPr>
        <w:t>2-6</w:t>
      </w:r>
      <w:r w:rsidRPr="0069188B">
        <w:rPr>
          <w:rFonts w:ascii="Arial" w:eastAsia="Arial" w:hAnsi="Arial" w:cs="Arial"/>
          <w:b/>
          <w:bCs/>
          <w:color w:val="000000" w:themeColor="text1"/>
          <w:sz w:val="12"/>
          <w:szCs w:val="12"/>
          <w:lang w:val="fr-CA" w:eastAsia="de-DE"/>
        </w:rPr>
        <w:t xml:space="preserve"> </w:t>
      </w:r>
      <w:r w:rsidRPr="00CE60C5">
        <w:rPr>
          <w:rFonts w:ascii="Arial" w:eastAsia="Arial" w:hAnsi="Arial" w:cs="Arial"/>
          <w:i/>
          <w:color w:val="000000" w:themeColor="text1"/>
          <w:sz w:val="12"/>
          <w:szCs w:val="12"/>
          <w:lang w:val="fr-CA" w:eastAsia="de-DE"/>
        </w:rPr>
        <w:t>Ibid</w:t>
      </w:r>
      <w:r w:rsidRPr="0069188B">
        <w:rPr>
          <w:rFonts w:ascii="Arial" w:eastAsia="Arial" w:hAnsi="Arial" w:cs="Arial"/>
          <w:color w:val="000000" w:themeColor="text1"/>
          <w:sz w:val="12"/>
          <w:szCs w:val="12"/>
          <w:lang w:val="fr-CA" w:eastAsia="de-DE"/>
        </w:rPr>
        <w:t>.,</w:t>
      </w:r>
      <w:r w:rsidRPr="0069188B">
        <w:rPr>
          <w:rFonts w:ascii="Arial" w:eastAsia="Arial" w:hAnsi="Arial" w:cs="Arial"/>
          <w:color w:val="000000" w:themeColor="text1"/>
          <w:sz w:val="12"/>
          <w:szCs w:val="12"/>
          <w:lang w:val="fr-CA"/>
        </w:rPr>
        <w:t xml:space="preserve"> </w:t>
      </w:r>
      <w:r w:rsidR="00CE60C5">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 xml:space="preserve">6. </w:t>
      </w:r>
      <w:r w:rsidR="00AD0567">
        <w:rPr>
          <w:rFonts w:ascii="Arial" w:eastAsia="Arial" w:hAnsi="Arial" w:cs="Arial"/>
          <w:color w:val="000000" w:themeColor="text1"/>
          <w:sz w:val="12"/>
          <w:szCs w:val="12"/>
          <w:lang w:val="fr-CA"/>
        </w:rPr>
        <w:br/>
      </w:r>
      <w:r w:rsidRPr="0069188B">
        <w:rPr>
          <w:rFonts w:ascii="Arial" w:eastAsia="Arial" w:hAnsi="Arial" w:cs="Arial"/>
          <w:b/>
          <w:bCs/>
          <w:color w:val="000000" w:themeColor="text1"/>
          <w:sz w:val="12"/>
          <w:szCs w:val="12"/>
          <w:lang w:val="fr-CA"/>
        </w:rPr>
        <w:t>7</w:t>
      </w:r>
      <w:r w:rsidRPr="0069188B">
        <w:rPr>
          <w:rFonts w:ascii="Arial" w:eastAsia="Arial" w:hAnsi="Arial" w:cs="Arial"/>
          <w:b/>
          <w:bCs/>
          <w:color w:val="000000" w:themeColor="text1"/>
          <w:sz w:val="12"/>
          <w:szCs w:val="12"/>
          <w:lang w:val="fr-CA" w:eastAsia="de-DE"/>
        </w:rPr>
        <w:t xml:space="preserve"> </w:t>
      </w:r>
      <w:r w:rsidRPr="00CE60C5">
        <w:rPr>
          <w:rFonts w:ascii="Arial" w:eastAsia="Arial" w:hAnsi="Arial" w:cs="Arial"/>
          <w:i/>
          <w:color w:val="000000" w:themeColor="text1"/>
          <w:sz w:val="12"/>
          <w:szCs w:val="12"/>
          <w:lang w:val="fr-CA" w:eastAsia="de-DE"/>
        </w:rPr>
        <w:t>Ibid</w:t>
      </w:r>
      <w:r w:rsidRPr="0069188B">
        <w:rPr>
          <w:rFonts w:ascii="Arial" w:eastAsia="Arial" w:hAnsi="Arial" w:cs="Arial"/>
          <w:color w:val="000000" w:themeColor="text1"/>
          <w:sz w:val="12"/>
          <w:szCs w:val="12"/>
          <w:lang w:val="fr-CA" w:eastAsia="de-DE"/>
        </w:rPr>
        <w:t>.,</w:t>
      </w:r>
      <w:r w:rsidRPr="0069188B">
        <w:rPr>
          <w:rFonts w:ascii="Arial" w:eastAsia="Arial" w:hAnsi="Arial" w:cs="Arial"/>
          <w:color w:val="000000" w:themeColor="text1"/>
          <w:sz w:val="12"/>
          <w:szCs w:val="12"/>
          <w:lang w:val="fr-CA"/>
        </w:rPr>
        <w:t xml:space="preserve"> </w:t>
      </w:r>
      <w:r w:rsidR="00CE60C5">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5-6.</w:t>
      </w:r>
    </w:p>
    <w:p w14:paraId="51934924" w14:textId="77777777" w:rsidR="00093A4C" w:rsidRPr="0069188B" w:rsidRDefault="00093A4C" w:rsidP="00194E1F">
      <w:pPr>
        <w:spacing w:after="0" w:line="240" w:lineRule="auto"/>
        <w:ind w:firstLine="720"/>
        <w:rPr>
          <w:rFonts w:ascii="Arial" w:eastAsia="Arial" w:hAnsi="Arial" w:cs="Arial"/>
          <w:color w:val="000000" w:themeColor="text1"/>
          <w:sz w:val="20"/>
          <w:szCs w:val="20"/>
          <w:lang w:val="fr-CA"/>
        </w:rPr>
        <w:sectPr w:rsidR="00093A4C" w:rsidRPr="0069188B">
          <w:pgSz w:w="12240" w:h="15840"/>
          <w:pgMar w:top="1440" w:right="1440" w:bottom="1440" w:left="1440" w:header="720" w:footer="720" w:gutter="0"/>
          <w:cols w:space="720"/>
        </w:sectPr>
      </w:pPr>
    </w:p>
    <w:p w14:paraId="1A69CC29" w14:textId="77777777" w:rsidR="00093A4C" w:rsidRPr="0069188B" w:rsidRDefault="00C16066" w:rsidP="00194E1F">
      <w:pPr>
        <w:pStyle w:val="Heading1"/>
        <w:rPr>
          <w:rFonts w:eastAsia="Arial"/>
          <w:color w:val="000000" w:themeColor="text1"/>
          <w:lang w:val="fr-CA"/>
        </w:rPr>
      </w:pPr>
      <w:r w:rsidRPr="0069188B">
        <w:rPr>
          <w:rFonts w:eastAsia="Arial"/>
          <w:color w:val="000000" w:themeColor="text1"/>
          <w:lang w:val="fr-CA" w:eastAsia="it-IT"/>
        </w:rPr>
        <w:lastRenderedPageBreak/>
        <w:t>Convention</w:t>
      </w:r>
      <w:r w:rsidRPr="0069188B">
        <w:rPr>
          <w:rFonts w:eastAsia="Arial"/>
          <w:color w:val="000000" w:themeColor="text1"/>
          <w:lang w:val="fr-CA"/>
        </w:rPr>
        <w:t xml:space="preserve"> </w:t>
      </w:r>
      <w:r w:rsidR="00570204">
        <w:rPr>
          <w:rFonts w:eastAsia="Arial"/>
          <w:color w:val="000000" w:themeColor="text1"/>
          <w:lang w:val="fr-CA"/>
        </w:rPr>
        <w:t xml:space="preserve">relative aux droits de l’enfant </w:t>
      </w:r>
      <w:r w:rsidRPr="0069188B">
        <w:rPr>
          <w:rFonts w:eastAsia="Arial"/>
          <w:color w:val="000000" w:themeColor="text1"/>
          <w:lang w:val="fr-CA" w:eastAsia="de-DE"/>
        </w:rPr>
        <w:t>(C</w:t>
      </w:r>
      <w:r w:rsidR="00570204">
        <w:rPr>
          <w:rFonts w:eastAsia="Arial"/>
          <w:color w:val="000000" w:themeColor="text1"/>
          <w:lang w:val="fr-CA" w:eastAsia="de-DE"/>
        </w:rPr>
        <w:t>DE</w:t>
      </w:r>
      <w:r w:rsidRPr="0069188B">
        <w:rPr>
          <w:rFonts w:eastAsia="Arial"/>
          <w:color w:val="000000" w:themeColor="text1"/>
          <w:lang w:val="fr-CA" w:eastAsia="de-DE"/>
        </w:rPr>
        <w:t>)</w:t>
      </w:r>
    </w:p>
    <w:p w14:paraId="67CA11D1" w14:textId="77777777" w:rsidR="00093A4C" w:rsidRPr="0069188B" w:rsidRDefault="00E669D4" w:rsidP="00194E1F">
      <w:pPr>
        <w:pStyle w:val="Heading2"/>
        <w:rPr>
          <w:rFonts w:eastAsia="Arial"/>
          <w:color w:val="000000" w:themeColor="text1"/>
          <w:lang w:val="fr-CA"/>
        </w:rPr>
      </w:pPr>
      <w:r>
        <w:rPr>
          <w:rFonts w:eastAsia="Arial"/>
          <w:color w:val="000000" w:themeColor="text1"/>
          <w:lang w:val="fr-CA"/>
        </w:rPr>
        <w:t>Qu’est-ce que la CDE</w:t>
      </w:r>
      <w:r w:rsidR="00194E1F" w:rsidRPr="0069188B">
        <w:rPr>
          <w:rFonts w:eastAsia="Arial"/>
          <w:color w:val="000000" w:themeColor="text1"/>
          <w:lang w:val="fr-CA"/>
        </w:rPr>
        <w:t>?</w:t>
      </w:r>
    </w:p>
    <w:p w14:paraId="4E1A5F5C" w14:textId="7E594050" w:rsidR="00093A4C" w:rsidRPr="0069188B" w:rsidRDefault="00BB3FA0"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color w:val="000000" w:themeColor="text1"/>
          <w:sz w:val="32"/>
          <w:szCs w:val="32"/>
          <w:lang w:val="fr-CA"/>
        </w:rPr>
        <w:t>La CDE est l’un des rares traités à avoir obtenu une ratification presque universelle</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Elle </w:t>
      </w:r>
      <w:r w:rsidR="00CD4663">
        <w:rPr>
          <w:rFonts w:ascii="Arial" w:eastAsia="Arial" w:hAnsi="Arial" w:cs="Arial"/>
          <w:color w:val="000000" w:themeColor="text1"/>
          <w:sz w:val="32"/>
          <w:szCs w:val="32"/>
          <w:lang w:val="fr-CA"/>
        </w:rPr>
        <w:t>prône la protection des enfants</w:t>
      </w:r>
      <w:r w:rsidR="00C16066" w:rsidRPr="0069188B">
        <w:rPr>
          <w:rFonts w:ascii="Arial" w:eastAsia="Arial" w:hAnsi="Arial" w:cs="Arial"/>
          <w:color w:val="000000" w:themeColor="text1"/>
          <w:sz w:val="32"/>
          <w:szCs w:val="32"/>
          <w:lang w:val="fr-CA"/>
        </w:rPr>
        <w:t xml:space="preserve"> </w:t>
      </w:r>
      <w:r w:rsidR="00CD4663">
        <w:rPr>
          <w:rFonts w:ascii="Arial" w:eastAsia="Arial" w:hAnsi="Arial" w:cs="Arial"/>
          <w:color w:val="000000" w:themeColor="text1"/>
          <w:sz w:val="32"/>
          <w:szCs w:val="32"/>
          <w:lang w:val="fr-CA"/>
        </w:rPr>
        <w:t xml:space="preserve">et reconnaît leur habilité à participer aux questions </w:t>
      </w:r>
      <w:r w:rsidR="00807D88">
        <w:rPr>
          <w:rFonts w:ascii="Arial" w:eastAsia="Arial" w:hAnsi="Arial" w:cs="Arial"/>
          <w:color w:val="000000" w:themeColor="text1"/>
          <w:sz w:val="32"/>
          <w:szCs w:val="32"/>
          <w:lang w:val="fr-CA"/>
        </w:rPr>
        <w:t xml:space="preserve">qui </w:t>
      </w:r>
      <w:r w:rsidR="00CD4663">
        <w:rPr>
          <w:rFonts w:ascii="Arial" w:eastAsia="Arial" w:hAnsi="Arial" w:cs="Arial"/>
          <w:color w:val="000000" w:themeColor="text1"/>
          <w:sz w:val="32"/>
          <w:szCs w:val="32"/>
          <w:lang w:val="fr-CA"/>
        </w:rPr>
        <w:t>les concern</w:t>
      </w:r>
      <w:r w:rsidR="00807D88">
        <w:rPr>
          <w:rFonts w:ascii="Arial" w:eastAsia="Arial" w:hAnsi="Arial" w:cs="Arial"/>
          <w:color w:val="000000" w:themeColor="text1"/>
          <w:sz w:val="32"/>
          <w:szCs w:val="32"/>
          <w:lang w:val="fr-CA"/>
        </w:rPr>
        <w:t>e</w:t>
      </w:r>
      <w:r w:rsidR="00CD4663">
        <w:rPr>
          <w:rFonts w:ascii="Arial" w:eastAsia="Arial" w:hAnsi="Arial" w:cs="Arial"/>
          <w:color w:val="000000" w:themeColor="text1"/>
          <w:sz w:val="32"/>
          <w:szCs w:val="32"/>
          <w:lang w:val="fr-CA"/>
        </w:rPr>
        <w:t>nt</w:t>
      </w:r>
      <w:r w:rsidR="00C16066" w:rsidRPr="0069188B">
        <w:rPr>
          <w:rFonts w:ascii="Arial" w:eastAsia="Arial" w:hAnsi="Arial" w:cs="Arial"/>
          <w:color w:val="000000" w:themeColor="text1"/>
          <w:sz w:val="32"/>
          <w:szCs w:val="32"/>
          <w:lang w:val="fr-CA"/>
        </w:rPr>
        <w:t xml:space="preserve">. </w:t>
      </w:r>
      <w:r w:rsidR="00CD4663">
        <w:rPr>
          <w:rFonts w:ascii="Arial" w:eastAsia="Arial" w:hAnsi="Arial" w:cs="Arial"/>
          <w:color w:val="000000" w:themeColor="text1"/>
          <w:sz w:val="32"/>
          <w:szCs w:val="32"/>
          <w:lang w:val="fr-CA"/>
        </w:rPr>
        <w:t xml:space="preserve">Elle incarne « les droits sociaux, économiques et culturels et les droits de </w:t>
      </w:r>
      <w:r w:rsidR="00C16066" w:rsidRPr="0069188B">
        <w:rPr>
          <w:rFonts w:ascii="Arial" w:eastAsia="Arial" w:hAnsi="Arial" w:cs="Arial"/>
          <w:color w:val="000000" w:themeColor="text1"/>
          <w:sz w:val="32"/>
          <w:szCs w:val="32"/>
          <w:lang w:val="fr-CA"/>
        </w:rPr>
        <w:t xml:space="preserve">protection, </w:t>
      </w:r>
      <w:r w:rsidR="00CD4663">
        <w:rPr>
          <w:rFonts w:ascii="Arial" w:eastAsia="Arial" w:hAnsi="Arial" w:cs="Arial"/>
          <w:color w:val="000000" w:themeColor="text1"/>
          <w:sz w:val="32"/>
          <w:szCs w:val="32"/>
          <w:lang w:val="fr-CA"/>
        </w:rPr>
        <w:t xml:space="preserve">ainsi que les droits </w:t>
      </w:r>
      <w:r w:rsidR="00C16066" w:rsidRPr="0069188B">
        <w:rPr>
          <w:rFonts w:ascii="Arial" w:eastAsia="Arial" w:hAnsi="Arial" w:cs="Arial"/>
          <w:color w:val="000000" w:themeColor="text1"/>
          <w:sz w:val="32"/>
          <w:szCs w:val="32"/>
          <w:lang w:val="fr-CA"/>
        </w:rPr>
        <w:t>civil</w:t>
      </w:r>
      <w:r w:rsidR="00CD4663">
        <w:rPr>
          <w:rFonts w:ascii="Arial" w:eastAsia="Arial" w:hAnsi="Arial" w:cs="Arial"/>
          <w:color w:val="000000" w:themeColor="text1"/>
          <w:sz w:val="32"/>
          <w:szCs w:val="32"/>
          <w:lang w:val="fr-CA"/>
        </w:rPr>
        <w:t>s</w:t>
      </w:r>
      <w:r w:rsidR="00C16066" w:rsidRPr="0069188B">
        <w:rPr>
          <w:rFonts w:ascii="Arial" w:eastAsia="Arial" w:hAnsi="Arial" w:cs="Arial"/>
          <w:color w:val="000000" w:themeColor="text1"/>
          <w:sz w:val="32"/>
          <w:szCs w:val="32"/>
          <w:lang w:val="fr-CA"/>
        </w:rPr>
        <w:t xml:space="preserve"> </w:t>
      </w:r>
      <w:r w:rsidR="00CD4663">
        <w:rPr>
          <w:rFonts w:ascii="Arial" w:eastAsia="Arial" w:hAnsi="Arial" w:cs="Arial"/>
          <w:color w:val="000000" w:themeColor="text1"/>
          <w:sz w:val="32"/>
          <w:szCs w:val="32"/>
          <w:lang w:val="fr-CA"/>
        </w:rPr>
        <w:t>et politiques</w:t>
      </w:r>
      <w:r w:rsidR="00C16066" w:rsidRPr="0069188B">
        <w:rPr>
          <w:rFonts w:ascii="Arial" w:eastAsia="Arial" w:hAnsi="Arial" w:cs="Arial"/>
          <w:color w:val="000000" w:themeColor="text1"/>
          <w:sz w:val="32"/>
          <w:szCs w:val="32"/>
          <w:lang w:val="fr-CA"/>
        </w:rPr>
        <w:t xml:space="preserve">. </w:t>
      </w:r>
      <w:r w:rsidR="00CD4663">
        <w:rPr>
          <w:rFonts w:ascii="Arial" w:eastAsia="Arial" w:hAnsi="Arial" w:cs="Arial"/>
          <w:color w:val="000000" w:themeColor="text1"/>
          <w:sz w:val="32"/>
          <w:szCs w:val="32"/>
          <w:lang w:val="fr-CA"/>
        </w:rPr>
        <w:t>Elle permet d’</w:t>
      </w:r>
      <w:r w:rsidR="00C16066" w:rsidRPr="0069188B">
        <w:rPr>
          <w:rFonts w:ascii="Arial" w:eastAsia="Arial" w:hAnsi="Arial" w:cs="Arial"/>
          <w:color w:val="000000" w:themeColor="text1"/>
          <w:sz w:val="32"/>
          <w:szCs w:val="32"/>
          <w:lang w:val="fr-CA"/>
        </w:rPr>
        <w:t>affirm</w:t>
      </w:r>
      <w:r w:rsidR="00CD4663">
        <w:rPr>
          <w:rFonts w:ascii="Arial" w:eastAsia="Arial" w:hAnsi="Arial" w:cs="Arial"/>
          <w:color w:val="000000" w:themeColor="text1"/>
          <w:sz w:val="32"/>
          <w:szCs w:val="32"/>
          <w:lang w:val="fr-CA"/>
        </w:rPr>
        <w:t>er que les enfants (</w:t>
      </w:r>
      <w:r w:rsidR="00C16066" w:rsidRPr="0069188B">
        <w:rPr>
          <w:rFonts w:ascii="Arial" w:eastAsia="Arial" w:hAnsi="Arial" w:cs="Arial"/>
          <w:color w:val="000000" w:themeColor="text1"/>
          <w:sz w:val="32"/>
          <w:szCs w:val="32"/>
          <w:lang w:val="fr-CA"/>
        </w:rPr>
        <w:t>...</w:t>
      </w:r>
      <w:r w:rsidR="00CD4663">
        <w:rPr>
          <w:rFonts w:ascii="Arial" w:eastAsia="Arial" w:hAnsi="Arial" w:cs="Arial"/>
          <w:color w:val="000000" w:themeColor="text1"/>
          <w:sz w:val="32"/>
          <w:szCs w:val="32"/>
          <w:lang w:val="fr-CA"/>
        </w:rPr>
        <w:t xml:space="preserve">) ont droit à des niveaux de </w:t>
      </w:r>
      <w:r w:rsidR="00C16066" w:rsidRPr="0069188B">
        <w:rPr>
          <w:rFonts w:ascii="Arial" w:eastAsia="Arial" w:hAnsi="Arial" w:cs="Arial"/>
          <w:color w:val="000000" w:themeColor="text1"/>
          <w:sz w:val="32"/>
          <w:szCs w:val="32"/>
          <w:lang w:val="fr-CA"/>
        </w:rPr>
        <w:t>protection</w:t>
      </w:r>
      <w:r w:rsidR="00CD4663">
        <w:rPr>
          <w:rFonts w:ascii="Arial" w:eastAsia="Arial" w:hAnsi="Arial" w:cs="Arial"/>
          <w:color w:val="000000" w:themeColor="text1"/>
          <w:sz w:val="32"/>
          <w:szCs w:val="32"/>
          <w:lang w:val="fr-CA"/>
        </w:rPr>
        <w:t xml:space="preserve"> supplémentaires »</w:t>
      </w:r>
      <w:r w:rsidR="00C16066" w:rsidRPr="0069188B">
        <w:rPr>
          <w:rFonts w:ascii="Arial" w:eastAsia="Arial" w:hAnsi="Arial" w:cs="Arial"/>
          <w:color w:val="000000" w:themeColor="text1"/>
          <w:sz w:val="32"/>
          <w:szCs w:val="32"/>
          <w:lang w:val="fr-CA"/>
        </w:rPr>
        <w:t xml:space="preserve">(1). </w:t>
      </w:r>
      <w:r w:rsidR="00CD4663">
        <w:rPr>
          <w:rFonts w:ascii="Arial" w:eastAsia="Arial" w:hAnsi="Arial" w:cs="Arial"/>
          <w:color w:val="000000" w:themeColor="text1"/>
          <w:sz w:val="32"/>
          <w:szCs w:val="32"/>
          <w:lang w:val="fr-CA"/>
        </w:rPr>
        <w:t>L’a</w:t>
      </w:r>
      <w:r w:rsidR="00C16066" w:rsidRPr="0069188B">
        <w:rPr>
          <w:rFonts w:ascii="Arial" w:eastAsia="Arial" w:hAnsi="Arial" w:cs="Arial"/>
          <w:color w:val="000000" w:themeColor="text1"/>
          <w:sz w:val="32"/>
          <w:szCs w:val="32"/>
          <w:lang w:val="fr-CA"/>
        </w:rPr>
        <w:t xml:space="preserve">rticle 12 </w:t>
      </w:r>
      <w:r w:rsidR="00CD4663">
        <w:rPr>
          <w:rFonts w:ascii="Arial" w:eastAsia="Arial" w:hAnsi="Arial" w:cs="Arial"/>
          <w:color w:val="000000" w:themeColor="text1"/>
          <w:sz w:val="32"/>
          <w:szCs w:val="32"/>
          <w:lang w:val="fr-CA"/>
        </w:rPr>
        <w:t>énonc</w:t>
      </w:r>
      <w:r w:rsidR="00807D88">
        <w:rPr>
          <w:rFonts w:ascii="Arial" w:eastAsia="Arial" w:hAnsi="Arial" w:cs="Arial"/>
          <w:color w:val="000000" w:themeColor="text1"/>
          <w:sz w:val="32"/>
          <w:szCs w:val="32"/>
          <w:lang w:val="fr-CA"/>
        </w:rPr>
        <w:t>e</w:t>
      </w:r>
      <w:r w:rsidR="00CD4663">
        <w:rPr>
          <w:rFonts w:ascii="Arial" w:eastAsia="Arial" w:hAnsi="Arial" w:cs="Arial"/>
          <w:color w:val="000000" w:themeColor="text1"/>
          <w:sz w:val="32"/>
          <w:szCs w:val="32"/>
          <w:lang w:val="fr-CA"/>
        </w:rPr>
        <w:t xml:space="preserve"> un principe très </w:t>
      </w:r>
      <w:r w:rsidR="00C16066" w:rsidRPr="0069188B">
        <w:rPr>
          <w:rFonts w:ascii="Arial" w:eastAsia="Arial" w:hAnsi="Arial" w:cs="Arial"/>
          <w:color w:val="000000" w:themeColor="text1"/>
          <w:sz w:val="32"/>
          <w:szCs w:val="32"/>
          <w:lang w:val="fr-CA"/>
        </w:rPr>
        <w:t>important</w:t>
      </w:r>
      <w:r w:rsidR="00CD4663">
        <w:rPr>
          <w:rFonts w:ascii="Arial" w:eastAsia="Arial" w:hAnsi="Arial" w:cs="Arial"/>
          <w:color w:val="000000" w:themeColor="text1"/>
          <w:sz w:val="32"/>
          <w:szCs w:val="32"/>
          <w:lang w:val="fr-CA"/>
        </w:rPr>
        <w:t xml:space="preserve">, à savoir que les enfants ont le droit d’exprimer leur opinion dans les </w:t>
      </w:r>
      <w:r w:rsidR="00C16066" w:rsidRPr="0069188B">
        <w:rPr>
          <w:rFonts w:ascii="Arial" w:eastAsia="Arial" w:hAnsi="Arial" w:cs="Arial"/>
          <w:color w:val="000000" w:themeColor="text1"/>
          <w:sz w:val="32"/>
          <w:szCs w:val="32"/>
          <w:lang w:val="fr-CA"/>
        </w:rPr>
        <w:t>d</w:t>
      </w:r>
      <w:r w:rsidR="00CD4663">
        <w:rPr>
          <w:rFonts w:ascii="Arial" w:eastAsia="Arial" w:hAnsi="Arial" w:cs="Arial"/>
          <w:color w:val="000000" w:themeColor="text1"/>
          <w:sz w:val="32"/>
          <w:szCs w:val="32"/>
          <w:lang w:val="fr-CA"/>
        </w:rPr>
        <w:t>é</w:t>
      </w:r>
      <w:r w:rsidR="00C16066" w:rsidRPr="0069188B">
        <w:rPr>
          <w:rFonts w:ascii="Arial" w:eastAsia="Arial" w:hAnsi="Arial" w:cs="Arial"/>
          <w:color w:val="000000" w:themeColor="text1"/>
          <w:sz w:val="32"/>
          <w:szCs w:val="32"/>
          <w:lang w:val="fr-CA"/>
        </w:rPr>
        <w:t xml:space="preserve">cisions </w:t>
      </w:r>
      <w:r w:rsidR="00CD4663">
        <w:rPr>
          <w:rFonts w:ascii="Arial" w:eastAsia="Arial" w:hAnsi="Arial" w:cs="Arial"/>
          <w:color w:val="000000" w:themeColor="text1"/>
          <w:sz w:val="32"/>
          <w:szCs w:val="32"/>
          <w:lang w:val="fr-CA"/>
        </w:rPr>
        <w:t>qui sont prises à leur sujet</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(2).</w:t>
      </w:r>
    </w:p>
    <w:p w14:paraId="64C91D7E" w14:textId="77777777" w:rsidR="00093A4C" w:rsidRPr="0069188B" w:rsidRDefault="00CD4663" w:rsidP="00194E1F">
      <w:pPr>
        <w:pStyle w:val="Heading2"/>
        <w:rPr>
          <w:rFonts w:eastAsia="Arial"/>
          <w:color w:val="000000" w:themeColor="text1"/>
          <w:lang w:val="fr-CA"/>
        </w:rPr>
      </w:pPr>
      <w:r>
        <w:rPr>
          <w:rFonts w:eastAsia="Arial"/>
          <w:color w:val="000000" w:themeColor="text1"/>
          <w:lang w:val="fr-CA"/>
        </w:rPr>
        <w:t>Le saviez-vous</w:t>
      </w:r>
      <w:r w:rsidR="00C16066" w:rsidRPr="0069188B">
        <w:rPr>
          <w:rFonts w:eastAsia="Arial"/>
          <w:color w:val="000000" w:themeColor="text1"/>
          <w:lang w:val="fr-CA"/>
        </w:rPr>
        <w:t>?</w:t>
      </w:r>
    </w:p>
    <w:p w14:paraId="127D5925" w14:textId="74CE422F"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color w:val="000000" w:themeColor="text1"/>
          <w:sz w:val="32"/>
          <w:szCs w:val="32"/>
          <w:lang w:val="fr-CA"/>
        </w:rPr>
        <w:t xml:space="preserve">• </w:t>
      </w:r>
      <w:r w:rsidR="00CD4663">
        <w:rPr>
          <w:rFonts w:ascii="Arial" w:eastAsia="Arial" w:hAnsi="Arial" w:cs="Arial"/>
          <w:color w:val="000000" w:themeColor="text1"/>
          <w:sz w:val="32"/>
          <w:szCs w:val="32"/>
          <w:lang w:val="fr-CA"/>
        </w:rPr>
        <w:t xml:space="preserve">La CDE a été </w:t>
      </w:r>
      <w:r w:rsidRPr="0069188B">
        <w:rPr>
          <w:rFonts w:ascii="Arial" w:eastAsia="Arial" w:hAnsi="Arial" w:cs="Arial"/>
          <w:color w:val="000000" w:themeColor="text1"/>
          <w:sz w:val="32"/>
          <w:szCs w:val="32"/>
          <w:lang w:val="fr-CA"/>
        </w:rPr>
        <w:t>adopt</w:t>
      </w:r>
      <w:r w:rsidR="00CD4663">
        <w:rPr>
          <w:rFonts w:ascii="Arial" w:eastAsia="Arial" w:hAnsi="Arial" w:cs="Arial"/>
          <w:color w:val="000000" w:themeColor="text1"/>
          <w:sz w:val="32"/>
          <w:szCs w:val="32"/>
          <w:lang w:val="fr-CA"/>
        </w:rPr>
        <w:t>é</w:t>
      </w:r>
      <w:r w:rsidRPr="0069188B">
        <w:rPr>
          <w:rFonts w:ascii="Arial" w:eastAsia="Arial" w:hAnsi="Arial" w:cs="Arial"/>
          <w:color w:val="000000" w:themeColor="text1"/>
          <w:sz w:val="32"/>
          <w:szCs w:val="32"/>
          <w:lang w:val="fr-CA"/>
        </w:rPr>
        <w:t xml:space="preserve">e </w:t>
      </w:r>
      <w:r w:rsidR="00CD4663">
        <w:rPr>
          <w:rFonts w:ascii="Arial" w:eastAsia="Arial" w:hAnsi="Arial" w:cs="Arial"/>
          <w:color w:val="000000" w:themeColor="text1"/>
          <w:sz w:val="32"/>
          <w:szCs w:val="32"/>
          <w:lang w:val="fr-CA"/>
        </w:rPr>
        <w:t>par l’</w:t>
      </w:r>
      <w:r w:rsidRPr="0069188B">
        <w:rPr>
          <w:rFonts w:ascii="Arial" w:eastAsia="Arial" w:hAnsi="Arial" w:cs="Arial"/>
          <w:color w:val="000000" w:themeColor="text1"/>
          <w:sz w:val="32"/>
          <w:szCs w:val="32"/>
          <w:lang w:val="fr-CA"/>
        </w:rPr>
        <w:t>Assembl</w:t>
      </w:r>
      <w:r w:rsidR="00CD4663">
        <w:rPr>
          <w:rFonts w:ascii="Arial" w:eastAsia="Arial" w:hAnsi="Arial" w:cs="Arial"/>
          <w:color w:val="000000" w:themeColor="text1"/>
          <w:sz w:val="32"/>
          <w:szCs w:val="32"/>
          <w:lang w:val="fr-CA"/>
        </w:rPr>
        <w:t xml:space="preserve">ée générale des Nations Unies en </w:t>
      </w:r>
      <w:r w:rsidRPr="0069188B">
        <w:rPr>
          <w:rFonts w:ascii="Arial" w:eastAsia="Arial" w:hAnsi="Arial" w:cs="Arial"/>
          <w:color w:val="000000" w:themeColor="text1"/>
          <w:sz w:val="32"/>
          <w:szCs w:val="32"/>
          <w:lang w:val="fr-CA"/>
        </w:rPr>
        <w:t xml:space="preserve">1989 </w:t>
      </w:r>
      <w:r w:rsidR="00CD4663">
        <w:rPr>
          <w:rFonts w:ascii="Arial" w:eastAsia="Arial" w:hAnsi="Arial" w:cs="Arial"/>
          <w:color w:val="000000" w:themeColor="text1"/>
          <w:sz w:val="32"/>
          <w:szCs w:val="32"/>
          <w:lang w:val="fr-CA"/>
        </w:rPr>
        <w:t xml:space="preserve">et </w:t>
      </w:r>
      <w:r w:rsidR="00921ECC">
        <w:rPr>
          <w:rFonts w:ascii="Arial" w:eastAsia="Arial" w:hAnsi="Arial" w:cs="Arial"/>
          <w:color w:val="000000" w:themeColor="text1"/>
          <w:sz w:val="32"/>
          <w:szCs w:val="32"/>
          <w:lang w:val="fr-CA"/>
        </w:rPr>
        <w:t xml:space="preserve">est </w:t>
      </w:r>
      <w:r w:rsidR="00CD4663">
        <w:rPr>
          <w:rFonts w:ascii="Arial" w:eastAsia="Arial" w:hAnsi="Arial" w:cs="Arial"/>
          <w:color w:val="000000" w:themeColor="text1"/>
          <w:sz w:val="32"/>
          <w:szCs w:val="32"/>
          <w:lang w:val="fr-CA"/>
        </w:rPr>
        <w:t xml:space="preserve">entrée en vigueur en </w:t>
      </w:r>
      <w:r w:rsidRPr="0069188B">
        <w:rPr>
          <w:rFonts w:ascii="Arial" w:eastAsia="Arial" w:hAnsi="Arial" w:cs="Arial"/>
          <w:color w:val="000000" w:themeColor="text1"/>
          <w:sz w:val="32"/>
          <w:szCs w:val="32"/>
          <w:lang w:val="fr-CA"/>
        </w:rPr>
        <w:t>1990</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(2)</w:t>
      </w:r>
      <w:r w:rsidR="00CD4663">
        <w:rPr>
          <w:rFonts w:ascii="Arial" w:eastAsia="Arial" w:hAnsi="Arial" w:cs="Arial"/>
          <w:color w:val="000000" w:themeColor="text1"/>
          <w:sz w:val="32"/>
          <w:szCs w:val="32"/>
          <w:lang w:val="fr-CA"/>
        </w:rPr>
        <w:t>.</w:t>
      </w:r>
    </w:p>
    <w:p w14:paraId="6DD1A945" w14:textId="7DB16538"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color w:val="000000" w:themeColor="text1"/>
          <w:sz w:val="32"/>
          <w:szCs w:val="32"/>
          <w:lang w:val="fr-CA"/>
        </w:rPr>
        <w:t xml:space="preserve">• </w:t>
      </w:r>
      <w:r w:rsidR="00CD4663">
        <w:rPr>
          <w:rFonts w:ascii="Arial" w:eastAsia="Arial" w:hAnsi="Arial" w:cs="Arial"/>
          <w:color w:val="000000" w:themeColor="text1"/>
          <w:sz w:val="32"/>
          <w:szCs w:val="32"/>
          <w:lang w:val="fr-CA"/>
        </w:rPr>
        <w:t xml:space="preserve">Elle compte </w:t>
      </w:r>
      <w:r w:rsidRPr="0069188B">
        <w:rPr>
          <w:rFonts w:ascii="Arial" w:eastAsia="Arial" w:hAnsi="Arial" w:cs="Arial"/>
          <w:color w:val="000000" w:themeColor="text1"/>
          <w:sz w:val="32"/>
          <w:szCs w:val="32"/>
          <w:lang w:val="fr-CA"/>
        </w:rPr>
        <w:t>54</w:t>
      </w:r>
      <w:r w:rsidR="00CD4663">
        <w:rPr>
          <w:rFonts w:ascii="Arial" w:eastAsia="Arial" w:hAnsi="Arial" w:cs="Arial"/>
          <w:color w:val="000000" w:themeColor="text1"/>
          <w:sz w:val="32"/>
          <w:szCs w:val="32"/>
          <w:lang w:val="fr-CA"/>
        </w:rPr>
        <w:t> </w:t>
      </w:r>
      <w:r w:rsidRPr="0069188B">
        <w:rPr>
          <w:rFonts w:ascii="Arial" w:eastAsia="Arial" w:hAnsi="Arial" w:cs="Arial"/>
          <w:color w:val="000000" w:themeColor="text1"/>
          <w:sz w:val="32"/>
          <w:szCs w:val="32"/>
          <w:lang w:val="fr-CA"/>
        </w:rPr>
        <w:t xml:space="preserve">articles </w:t>
      </w:r>
      <w:r w:rsidR="00921ECC">
        <w:rPr>
          <w:rFonts w:ascii="Arial" w:eastAsia="Arial" w:hAnsi="Arial" w:cs="Arial"/>
          <w:color w:val="000000" w:themeColor="text1"/>
          <w:sz w:val="32"/>
          <w:szCs w:val="32"/>
          <w:lang w:val="fr-CA"/>
        </w:rPr>
        <w:t>qui traitent</w:t>
      </w:r>
      <w:r w:rsidR="00CD4663">
        <w:rPr>
          <w:rFonts w:ascii="Arial" w:eastAsia="Arial" w:hAnsi="Arial" w:cs="Arial"/>
          <w:color w:val="000000" w:themeColor="text1"/>
          <w:sz w:val="32"/>
          <w:szCs w:val="32"/>
          <w:lang w:val="fr-CA"/>
        </w:rPr>
        <w:t xml:space="preserve"> des droits </w:t>
      </w:r>
      <w:r w:rsidR="000E2DF5">
        <w:rPr>
          <w:rFonts w:ascii="Arial" w:eastAsia="Arial" w:hAnsi="Arial" w:cs="Arial"/>
          <w:color w:val="000000" w:themeColor="text1"/>
          <w:sz w:val="32"/>
          <w:szCs w:val="32"/>
          <w:lang w:val="fr-CA"/>
        </w:rPr>
        <w:t xml:space="preserve">des enfants </w:t>
      </w:r>
      <w:r w:rsidRPr="0069188B">
        <w:rPr>
          <w:rFonts w:ascii="Arial" w:eastAsia="Arial" w:hAnsi="Arial" w:cs="Arial"/>
          <w:color w:val="000000" w:themeColor="text1"/>
          <w:sz w:val="32"/>
          <w:szCs w:val="32"/>
          <w:lang w:val="fr-CA"/>
        </w:rPr>
        <w:t>(3)</w:t>
      </w:r>
      <w:r w:rsidR="00CD4663">
        <w:rPr>
          <w:rFonts w:ascii="Arial" w:eastAsia="Arial" w:hAnsi="Arial" w:cs="Arial"/>
          <w:color w:val="000000" w:themeColor="text1"/>
          <w:sz w:val="32"/>
          <w:szCs w:val="32"/>
          <w:lang w:val="fr-CA"/>
        </w:rPr>
        <w:t>.</w:t>
      </w:r>
    </w:p>
    <w:p w14:paraId="1F57AB30" w14:textId="198518EC"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color w:val="000000" w:themeColor="text1"/>
          <w:sz w:val="32"/>
          <w:szCs w:val="32"/>
          <w:lang w:val="fr-CA"/>
        </w:rPr>
        <w:t xml:space="preserve">• </w:t>
      </w:r>
      <w:r w:rsidR="00CD4663">
        <w:rPr>
          <w:rFonts w:ascii="Arial" w:eastAsia="Arial" w:hAnsi="Arial" w:cs="Arial"/>
          <w:color w:val="000000" w:themeColor="text1"/>
          <w:sz w:val="32"/>
          <w:szCs w:val="32"/>
          <w:lang w:val="fr-CA"/>
        </w:rPr>
        <w:t>Les États-Unis sont le seul pays à ne pas avoir ratifié la Convention</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(4)</w:t>
      </w:r>
      <w:r w:rsidR="00CD4663">
        <w:rPr>
          <w:rFonts w:ascii="Arial" w:eastAsia="Arial" w:hAnsi="Arial" w:cs="Arial"/>
          <w:color w:val="000000" w:themeColor="text1"/>
          <w:sz w:val="32"/>
          <w:szCs w:val="32"/>
          <w:lang w:val="fr-CA"/>
        </w:rPr>
        <w:t>.</w:t>
      </w:r>
    </w:p>
    <w:p w14:paraId="014F124E" w14:textId="2219C7B7"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color w:val="000000" w:themeColor="text1"/>
          <w:sz w:val="32"/>
          <w:szCs w:val="32"/>
          <w:lang w:val="fr-CA"/>
        </w:rPr>
        <w:t xml:space="preserve">• </w:t>
      </w:r>
      <w:r w:rsidR="00CD4663">
        <w:rPr>
          <w:rFonts w:ascii="Arial" w:eastAsia="Arial" w:hAnsi="Arial" w:cs="Arial"/>
          <w:color w:val="000000" w:themeColor="text1"/>
          <w:sz w:val="32"/>
          <w:szCs w:val="32"/>
          <w:lang w:val="fr-CA"/>
        </w:rPr>
        <w:t xml:space="preserve">La CDE protège les enfants handicapés contre la </w:t>
      </w:r>
      <w:r w:rsidRPr="0069188B">
        <w:rPr>
          <w:rFonts w:ascii="Arial" w:eastAsia="Arial" w:hAnsi="Arial" w:cs="Arial"/>
          <w:color w:val="000000" w:themeColor="text1"/>
          <w:sz w:val="32"/>
          <w:szCs w:val="32"/>
          <w:lang w:val="fr-CA"/>
        </w:rPr>
        <w:t xml:space="preserve">discrimination </w:t>
      </w:r>
      <w:r w:rsidR="00CD4663">
        <w:rPr>
          <w:rFonts w:ascii="Arial" w:eastAsia="Arial" w:hAnsi="Arial" w:cs="Arial"/>
          <w:color w:val="000000" w:themeColor="text1"/>
          <w:sz w:val="32"/>
          <w:szCs w:val="32"/>
          <w:lang w:val="fr-CA"/>
        </w:rPr>
        <w:t xml:space="preserve">en vertu </w:t>
      </w:r>
      <w:r w:rsidR="00807D88">
        <w:rPr>
          <w:rFonts w:ascii="Arial" w:eastAsia="Arial" w:hAnsi="Arial" w:cs="Arial"/>
          <w:color w:val="000000" w:themeColor="text1"/>
          <w:sz w:val="32"/>
          <w:szCs w:val="32"/>
          <w:lang w:val="fr-CA"/>
        </w:rPr>
        <w:t>du paragraphe </w:t>
      </w:r>
      <w:r w:rsidRPr="0069188B">
        <w:rPr>
          <w:rFonts w:ascii="Arial" w:eastAsia="Arial" w:hAnsi="Arial" w:cs="Arial"/>
          <w:color w:val="000000" w:themeColor="text1"/>
          <w:sz w:val="32"/>
          <w:szCs w:val="32"/>
          <w:lang w:val="fr-CA"/>
        </w:rPr>
        <w:t>2</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(5)</w:t>
      </w:r>
      <w:r w:rsidR="00CD4663">
        <w:rPr>
          <w:rFonts w:ascii="Arial" w:eastAsia="Arial" w:hAnsi="Arial" w:cs="Arial"/>
          <w:color w:val="000000" w:themeColor="text1"/>
          <w:sz w:val="32"/>
          <w:szCs w:val="32"/>
          <w:lang w:val="fr-CA"/>
        </w:rPr>
        <w:t>.</w:t>
      </w:r>
    </w:p>
    <w:p w14:paraId="517DE0D9" w14:textId="77777777"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color w:val="000000" w:themeColor="text1"/>
          <w:sz w:val="32"/>
          <w:szCs w:val="32"/>
          <w:lang w:val="fr-CA"/>
        </w:rPr>
        <w:t xml:space="preserve">• </w:t>
      </w:r>
      <w:r w:rsidR="00CD4663">
        <w:rPr>
          <w:rFonts w:ascii="Arial" w:eastAsia="Arial" w:hAnsi="Arial" w:cs="Arial"/>
          <w:color w:val="000000" w:themeColor="text1"/>
          <w:sz w:val="32"/>
          <w:szCs w:val="32"/>
          <w:lang w:val="fr-CA"/>
        </w:rPr>
        <w:t xml:space="preserve">La CDE a été adoptée </w:t>
      </w:r>
      <w:r w:rsidR="0051503D">
        <w:rPr>
          <w:rFonts w:ascii="Arial" w:eastAsia="Arial" w:hAnsi="Arial" w:cs="Arial"/>
          <w:color w:val="000000" w:themeColor="text1"/>
          <w:sz w:val="32"/>
          <w:szCs w:val="32"/>
          <w:lang w:val="fr-CA"/>
        </w:rPr>
        <w:t xml:space="preserve">en </w:t>
      </w:r>
      <w:r w:rsidRPr="0069188B">
        <w:rPr>
          <w:rFonts w:ascii="Arial" w:eastAsia="Arial" w:hAnsi="Arial" w:cs="Arial"/>
          <w:color w:val="000000" w:themeColor="text1"/>
          <w:sz w:val="32"/>
          <w:szCs w:val="32"/>
          <w:lang w:val="fr-CA"/>
        </w:rPr>
        <w:t xml:space="preserve">1989 </w:t>
      </w:r>
      <w:r w:rsidR="0051503D">
        <w:rPr>
          <w:rFonts w:ascii="Arial" w:eastAsia="Arial" w:hAnsi="Arial" w:cs="Arial"/>
          <w:color w:val="000000" w:themeColor="text1"/>
          <w:sz w:val="32"/>
          <w:szCs w:val="32"/>
          <w:lang w:val="fr-CA"/>
        </w:rPr>
        <w:t xml:space="preserve">et </w:t>
      </w:r>
      <w:r w:rsidRPr="0069188B">
        <w:rPr>
          <w:rFonts w:ascii="Arial" w:eastAsia="Arial" w:hAnsi="Arial" w:cs="Arial"/>
          <w:color w:val="000000" w:themeColor="text1"/>
          <w:sz w:val="32"/>
          <w:szCs w:val="32"/>
          <w:lang w:val="fr-CA"/>
        </w:rPr>
        <w:t>ratifi</w:t>
      </w:r>
      <w:r w:rsidR="0051503D">
        <w:rPr>
          <w:rFonts w:ascii="Arial" w:eastAsia="Arial" w:hAnsi="Arial" w:cs="Arial"/>
          <w:color w:val="000000" w:themeColor="text1"/>
          <w:sz w:val="32"/>
          <w:szCs w:val="32"/>
          <w:lang w:val="fr-CA"/>
        </w:rPr>
        <w:t>é</w:t>
      </w:r>
      <w:r w:rsidRPr="0069188B">
        <w:rPr>
          <w:rFonts w:ascii="Arial" w:eastAsia="Arial" w:hAnsi="Arial" w:cs="Arial"/>
          <w:color w:val="000000" w:themeColor="text1"/>
          <w:sz w:val="32"/>
          <w:szCs w:val="32"/>
          <w:lang w:val="fr-CA"/>
        </w:rPr>
        <w:t xml:space="preserve">e </w:t>
      </w:r>
      <w:r w:rsidR="0051503D">
        <w:rPr>
          <w:rFonts w:ascii="Arial" w:eastAsia="Arial" w:hAnsi="Arial" w:cs="Arial"/>
          <w:color w:val="000000" w:themeColor="text1"/>
          <w:sz w:val="32"/>
          <w:szCs w:val="32"/>
          <w:lang w:val="fr-CA"/>
        </w:rPr>
        <w:t xml:space="preserve">par le </w:t>
      </w:r>
      <w:r w:rsidRPr="0069188B">
        <w:rPr>
          <w:rFonts w:ascii="Arial" w:eastAsia="Arial" w:hAnsi="Arial" w:cs="Arial"/>
          <w:color w:val="000000" w:themeColor="text1"/>
          <w:sz w:val="32"/>
          <w:szCs w:val="32"/>
          <w:lang w:val="fr-CA"/>
        </w:rPr>
        <w:t xml:space="preserve">Canada </w:t>
      </w:r>
      <w:r w:rsidR="0051503D">
        <w:rPr>
          <w:rFonts w:ascii="Arial" w:eastAsia="Arial" w:hAnsi="Arial" w:cs="Arial"/>
          <w:color w:val="000000" w:themeColor="text1"/>
          <w:sz w:val="32"/>
          <w:szCs w:val="32"/>
          <w:lang w:val="fr-CA"/>
        </w:rPr>
        <w:t xml:space="preserve">en </w:t>
      </w:r>
      <w:r w:rsidRPr="0069188B">
        <w:rPr>
          <w:rFonts w:ascii="Arial" w:eastAsia="Arial" w:hAnsi="Arial" w:cs="Arial"/>
          <w:color w:val="000000" w:themeColor="text1"/>
          <w:sz w:val="32"/>
          <w:szCs w:val="32"/>
          <w:lang w:val="fr-CA"/>
        </w:rPr>
        <w:t>1991</w:t>
      </w:r>
      <w:r w:rsidR="0051503D">
        <w:rPr>
          <w:rFonts w:ascii="Arial" w:eastAsia="Arial" w:hAnsi="Arial" w:cs="Arial"/>
          <w:color w:val="000000" w:themeColor="text1"/>
          <w:sz w:val="32"/>
          <w:szCs w:val="32"/>
          <w:lang w:val="fr-CA"/>
        </w:rPr>
        <w:t>.</w:t>
      </w:r>
    </w:p>
    <w:p w14:paraId="356A2076" w14:textId="77777777" w:rsidR="000E2DF5" w:rsidRDefault="000E2DF5" w:rsidP="00194E1F">
      <w:pPr>
        <w:spacing w:after="0" w:line="240" w:lineRule="auto"/>
        <w:ind w:firstLine="720"/>
        <w:rPr>
          <w:rFonts w:ascii="Arial" w:eastAsia="Arial" w:hAnsi="Arial" w:cs="Arial"/>
          <w:color w:val="000000" w:themeColor="text1"/>
          <w:sz w:val="32"/>
          <w:szCs w:val="32"/>
          <w:lang w:val="fr-CA"/>
        </w:rPr>
      </w:pPr>
    </w:p>
    <w:p w14:paraId="6527CC9B" w14:textId="436C159A" w:rsidR="00093A4C" w:rsidRPr="0069188B" w:rsidRDefault="0051503D"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color w:val="000000" w:themeColor="text1"/>
          <w:sz w:val="32"/>
          <w:szCs w:val="32"/>
          <w:lang w:val="fr-CA"/>
        </w:rPr>
        <w:t>La CDE</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la </w:t>
      </w:r>
      <w:r w:rsidR="00C16066" w:rsidRPr="0069188B">
        <w:rPr>
          <w:rFonts w:ascii="Arial" w:eastAsia="Arial" w:hAnsi="Arial" w:cs="Arial"/>
          <w:color w:val="000000" w:themeColor="text1"/>
          <w:sz w:val="32"/>
          <w:szCs w:val="32"/>
          <w:lang w:val="fr-CA"/>
        </w:rPr>
        <w:t xml:space="preserve">Convention </w:t>
      </w:r>
      <w:r>
        <w:rPr>
          <w:rFonts w:ascii="Arial" w:eastAsia="Arial" w:hAnsi="Arial" w:cs="Arial"/>
          <w:color w:val="000000" w:themeColor="text1"/>
          <w:sz w:val="32"/>
          <w:szCs w:val="32"/>
          <w:lang w:val="fr-CA"/>
        </w:rPr>
        <w:t xml:space="preserve">relative aux droits des personnes handicapées </w:t>
      </w:r>
      <w:r w:rsidR="00C16066" w:rsidRPr="0069188B">
        <w:rPr>
          <w:rFonts w:ascii="Arial" w:eastAsia="Arial" w:hAnsi="Arial" w:cs="Arial"/>
          <w:color w:val="000000" w:themeColor="text1"/>
          <w:sz w:val="32"/>
          <w:szCs w:val="32"/>
          <w:lang w:val="fr-CA"/>
        </w:rPr>
        <w:t xml:space="preserve">(2006) </w:t>
      </w:r>
      <w:r>
        <w:rPr>
          <w:rFonts w:ascii="Arial" w:eastAsia="Arial" w:hAnsi="Arial" w:cs="Arial"/>
          <w:color w:val="000000" w:themeColor="text1"/>
          <w:sz w:val="32"/>
          <w:szCs w:val="32"/>
          <w:lang w:val="fr-CA"/>
        </w:rPr>
        <w:t xml:space="preserve">et la </w:t>
      </w:r>
      <w:r w:rsidR="00C16066" w:rsidRPr="0069188B">
        <w:rPr>
          <w:rFonts w:ascii="Arial" w:eastAsia="Arial" w:hAnsi="Arial" w:cs="Arial"/>
          <w:color w:val="000000" w:themeColor="text1"/>
          <w:sz w:val="32"/>
          <w:szCs w:val="32"/>
          <w:lang w:val="fr-CA"/>
        </w:rPr>
        <w:t xml:space="preserve">Convention </w:t>
      </w:r>
      <w:r>
        <w:rPr>
          <w:rFonts w:ascii="Arial" w:eastAsia="Arial" w:hAnsi="Arial" w:cs="Arial"/>
          <w:color w:val="000000" w:themeColor="text1"/>
          <w:sz w:val="32"/>
          <w:szCs w:val="32"/>
          <w:lang w:val="fr-CA"/>
        </w:rPr>
        <w:t>sur l’é</w:t>
      </w:r>
      <w:r w:rsidR="00C16066" w:rsidRPr="0069188B">
        <w:rPr>
          <w:rFonts w:ascii="Arial" w:eastAsia="Arial" w:hAnsi="Arial" w:cs="Arial"/>
          <w:color w:val="000000" w:themeColor="text1"/>
          <w:sz w:val="32"/>
          <w:szCs w:val="32"/>
          <w:lang w:val="fr-CA"/>
        </w:rPr>
        <w:t xml:space="preserve">limination </w:t>
      </w:r>
      <w:r>
        <w:rPr>
          <w:rFonts w:ascii="Arial" w:eastAsia="Arial" w:hAnsi="Arial" w:cs="Arial"/>
          <w:color w:val="000000" w:themeColor="text1"/>
          <w:sz w:val="32"/>
          <w:szCs w:val="32"/>
          <w:lang w:val="fr-CA"/>
        </w:rPr>
        <w:t>de toutes les formes de d</w:t>
      </w:r>
      <w:r w:rsidR="00C16066" w:rsidRPr="0069188B">
        <w:rPr>
          <w:rFonts w:ascii="Arial" w:eastAsia="Arial" w:hAnsi="Arial" w:cs="Arial"/>
          <w:color w:val="000000" w:themeColor="text1"/>
          <w:sz w:val="32"/>
          <w:szCs w:val="32"/>
          <w:lang w:val="fr-CA"/>
        </w:rPr>
        <w:t xml:space="preserve">iscrimination </w:t>
      </w:r>
      <w:r>
        <w:rPr>
          <w:rFonts w:ascii="Arial" w:eastAsia="Arial" w:hAnsi="Arial" w:cs="Arial"/>
          <w:color w:val="000000" w:themeColor="text1"/>
          <w:sz w:val="32"/>
          <w:szCs w:val="32"/>
          <w:lang w:val="fr-CA"/>
        </w:rPr>
        <w:t xml:space="preserve">à l’égard des femmes </w:t>
      </w:r>
      <w:r w:rsidR="00C16066" w:rsidRPr="0069188B">
        <w:rPr>
          <w:rFonts w:ascii="Arial" w:eastAsia="Arial" w:hAnsi="Arial" w:cs="Arial"/>
          <w:color w:val="000000" w:themeColor="text1"/>
          <w:sz w:val="32"/>
          <w:szCs w:val="32"/>
          <w:lang w:val="fr-CA"/>
        </w:rPr>
        <w:t xml:space="preserve">(1981) </w:t>
      </w:r>
      <w:r w:rsidRPr="0069188B">
        <w:rPr>
          <w:rFonts w:ascii="Arial" w:eastAsia="Arial" w:hAnsi="Arial" w:cs="Arial"/>
          <w:color w:val="000000" w:themeColor="text1"/>
          <w:sz w:val="32"/>
          <w:szCs w:val="32"/>
          <w:lang w:val="fr-CA"/>
        </w:rPr>
        <w:t>diffèr</w:t>
      </w:r>
      <w:r>
        <w:rPr>
          <w:rFonts w:ascii="Arial" w:eastAsia="Arial" w:hAnsi="Arial" w:cs="Arial"/>
          <w:color w:val="000000" w:themeColor="text1"/>
          <w:sz w:val="32"/>
          <w:szCs w:val="32"/>
          <w:lang w:val="fr-CA"/>
        </w:rPr>
        <w:t>ent</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en ce que les deux derniers traités visent à éliminer la </w:t>
      </w:r>
      <w:r w:rsidR="00C16066" w:rsidRPr="0069188B">
        <w:rPr>
          <w:rFonts w:ascii="Arial" w:eastAsia="Arial" w:hAnsi="Arial" w:cs="Arial"/>
          <w:color w:val="000000" w:themeColor="text1"/>
          <w:sz w:val="32"/>
          <w:szCs w:val="32"/>
          <w:lang w:val="fr-CA"/>
        </w:rPr>
        <w:t xml:space="preserve">discrimination </w:t>
      </w:r>
      <w:r>
        <w:rPr>
          <w:rFonts w:ascii="Arial" w:eastAsia="Arial" w:hAnsi="Arial" w:cs="Arial"/>
          <w:color w:val="000000" w:themeColor="text1"/>
          <w:sz w:val="32"/>
          <w:szCs w:val="32"/>
          <w:lang w:val="fr-CA"/>
        </w:rPr>
        <w:t xml:space="preserve">à tous les niveaux pour leurs </w:t>
      </w:r>
      <w:r w:rsidR="00C16066" w:rsidRPr="0069188B">
        <w:rPr>
          <w:rFonts w:ascii="Arial" w:eastAsia="Arial" w:hAnsi="Arial" w:cs="Arial"/>
          <w:color w:val="000000" w:themeColor="text1"/>
          <w:sz w:val="32"/>
          <w:szCs w:val="32"/>
          <w:lang w:val="fr-CA"/>
        </w:rPr>
        <w:t>group</w:t>
      </w:r>
      <w:r>
        <w:rPr>
          <w:rFonts w:ascii="Arial" w:eastAsia="Arial" w:hAnsi="Arial" w:cs="Arial"/>
          <w:color w:val="000000" w:themeColor="text1"/>
          <w:sz w:val="32"/>
          <w:szCs w:val="32"/>
          <w:lang w:val="fr-CA"/>
        </w:rPr>
        <w:t>e</w:t>
      </w:r>
      <w:r w:rsidR="00C16066" w:rsidRPr="0069188B">
        <w:rPr>
          <w:rFonts w:ascii="Arial" w:eastAsia="Arial" w:hAnsi="Arial" w:cs="Arial"/>
          <w:color w:val="000000" w:themeColor="text1"/>
          <w:sz w:val="32"/>
          <w:szCs w:val="32"/>
          <w:lang w:val="fr-CA"/>
        </w:rPr>
        <w:t>s</w:t>
      </w:r>
      <w:r w:rsidRPr="0051503D">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respecti</w:t>
      </w:r>
      <w:r>
        <w:rPr>
          <w:rFonts w:ascii="Arial" w:eastAsia="Arial" w:hAnsi="Arial" w:cs="Arial"/>
          <w:color w:val="000000" w:themeColor="text1"/>
          <w:sz w:val="32"/>
          <w:szCs w:val="32"/>
          <w:lang w:val="fr-CA"/>
        </w:rPr>
        <w:t>fs</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tandis que la CDE </w:t>
      </w:r>
      <w:r w:rsidR="00807D88">
        <w:rPr>
          <w:rFonts w:ascii="Arial" w:eastAsia="Arial" w:hAnsi="Arial" w:cs="Arial"/>
          <w:color w:val="000000" w:themeColor="text1"/>
          <w:sz w:val="32"/>
          <w:szCs w:val="32"/>
          <w:lang w:val="fr-CA"/>
        </w:rPr>
        <w:t xml:space="preserve">fait respecter </w:t>
      </w:r>
      <w:r>
        <w:rPr>
          <w:rFonts w:ascii="Arial" w:eastAsia="Arial" w:hAnsi="Arial" w:cs="Arial"/>
          <w:color w:val="000000" w:themeColor="text1"/>
          <w:sz w:val="32"/>
          <w:szCs w:val="32"/>
          <w:lang w:val="fr-CA"/>
        </w:rPr>
        <w:t xml:space="preserve">les droits </w:t>
      </w:r>
      <w:r w:rsidR="00807D88">
        <w:rPr>
          <w:rFonts w:ascii="Arial" w:eastAsia="Arial" w:hAnsi="Arial" w:cs="Arial"/>
          <w:color w:val="000000" w:themeColor="text1"/>
          <w:sz w:val="32"/>
          <w:szCs w:val="32"/>
          <w:lang w:val="fr-CA"/>
        </w:rPr>
        <w:t>d</w:t>
      </w:r>
      <w:r>
        <w:rPr>
          <w:rFonts w:ascii="Arial" w:eastAsia="Arial" w:hAnsi="Arial" w:cs="Arial"/>
          <w:color w:val="000000" w:themeColor="text1"/>
          <w:sz w:val="32"/>
          <w:szCs w:val="32"/>
          <w:lang w:val="fr-CA"/>
        </w:rPr>
        <w:t>es enfants</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w:t>
      </w:r>
      <w:r w:rsidRPr="00921ECC">
        <w:rPr>
          <w:rFonts w:ascii="Arial" w:eastAsia="Arial" w:hAnsi="Arial" w:cs="Arial"/>
          <w:color w:val="000000" w:themeColor="text1"/>
          <w:sz w:val="32"/>
          <w:szCs w:val="32"/>
          <w:lang w:val="fr-CA"/>
        </w:rPr>
        <w:t>6</w:t>
      </w:r>
      <w:r w:rsidR="00C16066" w:rsidRPr="0069188B">
        <w:rPr>
          <w:rFonts w:ascii="Arial" w:eastAsia="Arial" w:hAnsi="Arial" w:cs="Arial"/>
          <w:color w:val="000000" w:themeColor="text1"/>
          <w:sz w:val="32"/>
          <w:szCs w:val="32"/>
          <w:lang w:val="fr-CA"/>
        </w:rPr>
        <w:t>).</w:t>
      </w:r>
    </w:p>
    <w:p w14:paraId="42E15191" w14:textId="77777777" w:rsidR="00194E1F" w:rsidRPr="0069188B" w:rsidRDefault="00194E1F" w:rsidP="00194E1F">
      <w:pPr>
        <w:pStyle w:val="Heading3"/>
        <w:rPr>
          <w:rFonts w:eastAsia="Arial"/>
          <w:color w:val="000000" w:themeColor="text1"/>
          <w:lang w:val="fr-CA"/>
        </w:rPr>
      </w:pPr>
      <w:r w:rsidRPr="0069188B">
        <w:rPr>
          <w:rFonts w:eastAsia="Arial"/>
          <w:color w:val="000000" w:themeColor="text1"/>
          <w:lang w:val="fr-CA"/>
        </w:rPr>
        <w:t xml:space="preserve">Notes </w:t>
      </w:r>
      <w:r w:rsidR="00CE60C5">
        <w:rPr>
          <w:rFonts w:eastAsia="Arial"/>
          <w:color w:val="000000" w:themeColor="text1"/>
          <w:lang w:val="fr-CA"/>
        </w:rPr>
        <w:t>sur cette</w:t>
      </w:r>
      <w:r w:rsidRPr="0069188B">
        <w:rPr>
          <w:rFonts w:eastAsia="Arial"/>
          <w:color w:val="000000" w:themeColor="text1"/>
          <w:lang w:val="fr-CA"/>
        </w:rPr>
        <w:t xml:space="preserve"> page</w:t>
      </w:r>
      <w:r w:rsidR="00CE60C5">
        <w:rPr>
          <w:rFonts w:eastAsia="Arial"/>
          <w:color w:val="000000" w:themeColor="text1"/>
          <w:lang w:val="fr-CA"/>
        </w:rPr>
        <w:t> :</w:t>
      </w:r>
      <w:r w:rsidRPr="0069188B">
        <w:rPr>
          <w:rFonts w:eastAsia="Arial"/>
          <w:color w:val="000000" w:themeColor="text1"/>
          <w:lang w:val="fr-CA"/>
        </w:rPr>
        <w:t xml:space="preserve"> </w:t>
      </w:r>
    </w:p>
    <w:p w14:paraId="5902F9CC" w14:textId="77777777" w:rsidR="00093A4C" w:rsidRPr="0069188B" w:rsidRDefault="00C16066" w:rsidP="0082641C">
      <w:pPr>
        <w:spacing w:after="0" w:line="240" w:lineRule="auto"/>
        <w:rPr>
          <w:rFonts w:ascii="Arial" w:eastAsia="Arial" w:hAnsi="Arial" w:cs="Arial"/>
          <w:color w:val="000000" w:themeColor="text1"/>
          <w:sz w:val="12"/>
          <w:szCs w:val="12"/>
          <w:lang w:val="fr-CA"/>
        </w:rPr>
      </w:pPr>
      <w:r w:rsidRPr="0069188B">
        <w:rPr>
          <w:rFonts w:ascii="Arial" w:eastAsia="Arial" w:hAnsi="Arial" w:cs="Arial"/>
          <w:b/>
          <w:bCs/>
          <w:color w:val="000000" w:themeColor="text1"/>
          <w:sz w:val="12"/>
          <w:szCs w:val="12"/>
          <w:lang w:val="fr-CA"/>
        </w:rPr>
        <w:t xml:space="preserve">1 </w:t>
      </w:r>
      <w:r w:rsidRPr="0069188B">
        <w:rPr>
          <w:rFonts w:ascii="Arial" w:eastAsia="Arial" w:hAnsi="Arial" w:cs="Arial"/>
          <w:color w:val="000000" w:themeColor="text1"/>
          <w:sz w:val="12"/>
          <w:szCs w:val="12"/>
          <w:lang w:val="fr-CA"/>
        </w:rPr>
        <w:t xml:space="preserve">Gerison Lansdown, </w:t>
      </w:r>
      <w:r w:rsidR="00CE60C5">
        <w:rPr>
          <w:rFonts w:ascii="Arial" w:eastAsia="Arial" w:hAnsi="Arial" w:cs="Arial"/>
          <w:i/>
          <w:iCs/>
          <w:color w:val="000000" w:themeColor="text1"/>
          <w:sz w:val="12"/>
          <w:szCs w:val="12"/>
          <w:lang w:val="fr-CA"/>
        </w:rPr>
        <w:t>Appliquer le cadre relatif aux droits de l’homme à la promotion des droits des enfants handicapés :</w:t>
      </w:r>
      <w:r w:rsidR="00CE60C5" w:rsidRPr="0069188B">
        <w:rPr>
          <w:rFonts w:ascii="Arial" w:eastAsia="Arial" w:hAnsi="Arial" w:cs="Arial"/>
          <w:i/>
          <w:iCs/>
          <w:color w:val="000000" w:themeColor="text1"/>
          <w:sz w:val="12"/>
          <w:szCs w:val="12"/>
          <w:lang w:val="fr-CA"/>
        </w:rPr>
        <w:t xml:space="preserve"> </w:t>
      </w:r>
      <w:r w:rsidR="00CE60C5">
        <w:rPr>
          <w:rFonts w:ascii="Arial" w:eastAsia="Arial" w:hAnsi="Arial" w:cs="Arial"/>
          <w:i/>
          <w:iCs/>
          <w:color w:val="000000" w:themeColor="text1"/>
          <w:sz w:val="12"/>
          <w:szCs w:val="12"/>
          <w:lang w:val="fr-CA"/>
        </w:rPr>
        <w:t>Document de travail – Une analyse des synergies qui existent entre la CDE, la CDPH et la CEDEF</w:t>
      </w:r>
      <w:r w:rsidR="00CE60C5" w:rsidRPr="0069188B">
        <w:rPr>
          <w:rFonts w:ascii="Arial" w:eastAsia="Arial" w:hAnsi="Arial" w:cs="Arial"/>
          <w:i/>
          <w:iCs/>
          <w:color w:val="000000" w:themeColor="text1"/>
          <w:sz w:val="12"/>
          <w:szCs w:val="12"/>
          <w:lang w:val="fr-CA"/>
        </w:rPr>
        <w:t xml:space="preserve"> </w:t>
      </w:r>
      <w:r w:rsidRPr="0069188B">
        <w:rPr>
          <w:rFonts w:ascii="Arial" w:eastAsia="Arial" w:hAnsi="Arial" w:cs="Arial"/>
          <w:color w:val="000000" w:themeColor="text1"/>
          <w:sz w:val="12"/>
          <w:szCs w:val="12"/>
          <w:lang w:val="fr-CA"/>
        </w:rPr>
        <w:t>(New York,</w:t>
      </w:r>
      <w:r w:rsidRPr="0069188B">
        <w:rPr>
          <w:rFonts w:ascii="Arial" w:eastAsia="Arial" w:hAnsi="Arial" w:cs="Arial"/>
          <w:color w:val="000000" w:themeColor="text1"/>
          <w:sz w:val="12"/>
          <w:szCs w:val="12"/>
          <w:lang w:val="fr-CA" w:eastAsia="de-DE"/>
        </w:rPr>
        <w:t xml:space="preserve"> UNICEF,</w:t>
      </w:r>
      <w:r w:rsidRPr="0069188B">
        <w:rPr>
          <w:rFonts w:ascii="Arial" w:eastAsia="Arial" w:hAnsi="Arial" w:cs="Arial"/>
          <w:color w:val="000000" w:themeColor="text1"/>
          <w:sz w:val="12"/>
          <w:szCs w:val="12"/>
          <w:lang w:val="fr-CA"/>
        </w:rPr>
        <w:t xml:space="preserve"> 2012), </w:t>
      </w:r>
      <w:r w:rsidR="00CE60C5">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6.</w:t>
      </w:r>
    </w:p>
    <w:p w14:paraId="6235E3F2" w14:textId="5FEE4D0D" w:rsidR="00093A4C" w:rsidRPr="0069188B" w:rsidRDefault="00C16066" w:rsidP="0082641C">
      <w:pPr>
        <w:spacing w:after="0" w:line="240" w:lineRule="auto"/>
        <w:rPr>
          <w:rFonts w:ascii="Arial" w:eastAsia="Arial" w:hAnsi="Arial" w:cs="Arial"/>
          <w:color w:val="000000" w:themeColor="text1"/>
          <w:sz w:val="12"/>
          <w:szCs w:val="12"/>
          <w:lang w:val="fr-CA"/>
        </w:rPr>
      </w:pPr>
      <w:r w:rsidRPr="0069188B">
        <w:rPr>
          <w:rFonts w:ascii="Arial" w:eastAsia="Arial" w:hAnsi="Arial" w:cs="Arial"/>
          <w:b/>
          <w:bCs/>
          <w:color w:val="000000" w:themeColor="text1"/>
          <w:sz w:val="12"/>
          <w:szCs w:val="12"/>
          <w:lang w:val="fr-CA"/>
        </w:rPr>
        <w:t>2</w:t>
      </w:r>
      <w:r w:rsidRPr="0069188B">
        <w:rPr>
          <w:rFonts w:ascii="Arial" w:eastAsia="Arial" w:hAnsi="Arial" w:cs="Arial"/>
          <w:b/>
          <w:bCs/>
          <w:color w:val="000000" w:themeColor="text1"/>
          <w:sz w:val="12"/>
          <w:szCs w:val="12"/>
          <w:lang w:val="fr-CA" w:eastAsia="de-DE"/>
        </w:rPr>
        <w:t xml:space="preserve"> </w:t>
      </w:r>
      <w:r w:rsidRPr="00CE60C5">
        <w:rPr>
          <w:rFonts w:ascii="Arial" w:eastAsia="Arial" w:hAnsi="Arial" w:cs="Arial"/>
          <w:i/>
          <w:color w:val="000000" w:themeColor="text1"/>
          <w:sz w:val="12"/>
          <w:szCs w:val="12"/>
          <w:lang w:val="fr-CA" w:eastAsia="de-DE"/>
        </w:rPr>
        <w:t>Ibid</w:t>
      </w:r>
      <w:r w:rsidRPr="0069188B">
        <w:rPr>
          <w:rFonts w:ascii="Arial" w:eastAsia="Arial" w:hAnsi="Arial" w:cs="Arial"/>
          <w:color w:val="000000" w:themeColor="text1"/>
          <w:sz w:val="12"/>
          <w:szCs w:val="12"/>
          <w:lang w:val="fr-CA" w:eastAsia="de-DE"/>
        </w:rPr>
        <w:t>.,</w:t>
      </w:r>
      <w:r w:rsidRPr="0069188B">
        <w:rPr>
          <w:rFonts w:ascii="Arial" w:eastAsia="Arial" w:hAnsi="Arial" w:cs="Arial"/>
          <w:color w:val="000000" w:themeColor="text1"/>
          <w:sz w:val="12"/>
          <w:szCs w:val="12"/>
          <w:lang w:val="fr-CA"/>
        </w:rPr>
        <w:t xml:space="preserve"> </w:t>
      </w:r>
      <w:r w:rsidR="00CE60C5">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 xml:space="preserve">7. </w:t>
      </w:r>
      <w:r w:rsidR="0082641C">
        <w:rPr>
          <w:rFonts w:ascii="Arial" w:eastAsia="Arial" w:hAnsi="Arial" w:cs="Arial"/>
          <w:color w:val="000000" w:themeColor="text1"/>
          <w:sz w:val="12"/>
          <w:szCs w:val="12"/>
          <w:lang w:val="fr-CA"/>
        </w:rPr>
        <w:br/>
      </w:r>
      <w:r w:rsidRPr="0069188B">
        <w:rPr>
          <w:rFonts w:ascii="Arial" w:eastAsia="Arial" w:hAnsi="Arial" w:cs="Arial"/>
          <w:b/>
          <w:bCs/>
          <w:color w:val="000000" w:themeColor="text1"/>
          <w:sz w:val="12"/>
          <w:szCs w:val="12"/>
          <w:lang w:val="fr-CA"/>
        </w:rPr>
        <w:t>3-5</w:t>
      </w:r>
      <w:r w:rsidRPr="0069188B">
        <w:rPr>
          <w:rFonts w:ascii="Arial" w:eastAsia="Arial" w:hAnsi="Arial" w:cs="Arial"/>
          <w:b/>
          <w:bCs/>
          <w:color w:val="000000" w:themeColor="text1"/>
          <w:sz w:val="12"/>
          <w:szCs w:val="12"/>
          <w:lang w:val="fr-CA" w:eastAsia="de-DE"/>
        </w:rPr>
        <w:t xml:space="preserve"> </w:t>
      </w:r>
      <w:r w:rsidRPr="00CE60C5">
        <w:rPr>
          <w:rFonts w:ascii="Arial" w:eastAsia="Arial" w:hAnsi="Arial" w:cs="Arial"/>
          <w:i/>
          <w:color w:val="000000" w:themeColor="text1"/>
          <w:sz w:val="12"/>
          <w:szCs w:val="12"/>
          <w:lang w:val="fr-CA" w:eastAsia="de-DE"/>
        </w:rPr>
        <w:t>Ibid</w:t>
      </w:r>
      <w:r w:rsidRPr="0069188B">
        <w:rPr>
          <w:rFonts w:ascii="Arial" w:eastAsia="Arial" w:hAnsi="Arial" w:cs="Arial"/>
          <w:color w:val="000000" w:themeColor="text1"/>
          <w:sz w:val="12"/>
          <w:szCs w:val="12"/>
          <w:lang w:val="fr-CA" w:eastAsia="de-DE"/>
        </w:rPr>
        <w:t>.,</w:t>
      </w:r>
      <w:r w:rsidRPr="0069188B">
        <w:rPr>
          <w:rFonts w:ascii="Arial" w:eastAsia="Arial" w:hAnsi="Arial" w:cs="Arial"/>
          <w:color w:val="000000" w:themeColor="text1"/>
          <w:sz w:val="12"/>
          <w:szCs w:val="12"/>
          <w:lang w:val="fr-CA"/>
        </w:rPr>
        <w:t xml:space="preserve"> </w:t>
      </w:r>
      <w:r w:rsidR="00CE60C5">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6.</w:t>
      </w:r>
    </w:p>
    <w:p w14:paraId="487696C7" w14:textId="77777777" w:rsidR="00093A4C" w:rsidRPr="0069188B" w:rsidRDefault="00C16066" w:rsidP="0082641C">
      <w:pPr>
        <w:spacing w:after="0" w:line="240" w:lineRule="auto"/>
        <w:rPr>
          <w:rFonts w:ascii="Arial" w:eastAsia="Arial" w:hAnsi="Arial" w:cs="Arial"/>
          <w:color w:val="000000" w:themeColor="text1"/>
          <w:sz w:val="12"/>
          <w:szCs w:val="12"/>
          <w:lang w:val="fr-CA"/>
        </w:rPr>
      </w:pPr>
      <w:r w:rsidRPr="0069188B">
        <w:rPr>
          <w:rFonts w:ascii="Arial" w:eastAsia="Arial" w:hAnsi="Arial" w:cs="Arial"/>
          <w:b/>
          <w:bCs/>
          <w:color w:val="000000" w:themeColor="text1"/>
          <w:sz w:val="12"/>
          <w:szCs w:val="12"/>
          <w:lang w:val="fr-CA"/>
        </w:rPr>
        <w:t xml:space="preserve">6 </w:t>
      </w:r>
      <w:r w:rsidRPr="0069188B">
        <w:rPr>
          <w:rFonts w:ascii="Arial" w:eastAsia="Arial" w:hAnsi="Arial" w:cs="Arial"/>
          <w:color w:val="000000" w:themeColor="text1"/>
          <w:sz w:val="12"/>
          <w:szCs w:val="12"/>
          <w:lang w:val="fr-CA"/>
        </w:rPr>
        <w:t xml:space="preserve">Lansdown, </w:t>
      </w:r>
      <w:r w:rsidR="00CE60C5" w:rsidRPr="00921ECC">
        <w:rPr>
          <w:rFonts w:ascii="Arial" w:eastAsia="Arial" w:hAnsi="Arial" w:cs="Arial"/>
          <w:i/>
          <w:iCs/>
          <w:color w:val="000000" w:themeColor="text1"/>
          <w:sz w:val="12"/>
          <w:szCs w:val="12"/>
          <w:lang w:val="fr-CA"/>
        </w:rPr>
        <w:t>Cadre relatif aux droits de l’homme</w:t>
      </w:r>
      <w:r w:rsidRPr="00CE60C5">
        <w:rPr>
          <w:rFonts w:ascii="Arial" w:eastAsia="Arial" w:hAnsi="Arial" w:cs="Arial"/>
          <w:iCs/>
          <w:color w:val="000000" w:themeColor="text1"/>
          <w:sz w:val="12"/>
          <w:szCs w:val="12"/>
          <w:lang w:val="fr-CA"/>
        </w:rPr>
        <w:t xml:space="preserve">, </w:t>
      </w:r>
      <w:r w:rsidR="00CE60C5" w:rsidRPr="00CE60C5">
        <w:rPr>
          <w:rFonts w:ascii="Arial" w:eastAsia="Arial" w:hAnsi="Arial" w:cs="Arial"/>
          <w:iCs/>
          <w:color w:val="000000" w:themeColor="text1"/>
          <w:sz w:val="12"/>
          <w:szCs w:val="12"/>
          <w:lang w:val="fr-CA"/>
        </w:rPr>
        <w:t>p.</w:t>
      </w:r>
      <w:r w:rsidR="00CE60C5">
        <w:rPr>
          <w:rFonts w:ascii="Arial" w:eastAsia="Arial" w:hAnsi="Arial" w:cs="Arial"/>
          <w:i/>
          <w:iCs/>
          <w:color w:val="000000" w:themeColor="text1"/>
          <w:sz w:val="12"/>
          <w:szCs w:val="12"/>
          <w:lang w:val="fr-CA"/>
        </w:rPr>
        <w:t> </w:t>
      </w:r>
      <w:r w:rsidRPr="0069188B">
        <w:rPr>
          <w:rFonts w:ascii="Arial" w:eastAsia="Arial" w:hAnsi="Arial" w:cs="Arial"/>
          <w:color w:val="000000" w:themeColor="text1"/>
          <w:sz w:val="12"/>
          <w:szCs w:val="12"/>
          <w:lang w:val="fr-CA"/>
        </w:rPr>
        <w:t>6-11.</w:t>
      </w:r>
    </w:p>
    <w:p w14:paraId="08831E4C" w14:textId="77777777" w:rsidR="00093A4C" w:rsidRPr="0069188B" w:rsidRDefault="00093A4C" w:rsidP="00194E1F">
      <w:pPr>
        <w:spacing w:after="0" w:line="240" w:lineRule="auto"/>
        <w:ind w:firstLine="720"/>
        <w:rPr>
          <w:rFonts w:ascii="Arial" w:eastAsia="Arial" w:hAnsi="Arial" w:cs="Arial"/>
          <w:color w:val="000000" w:themeColor="text1"/>
          <w:sz w:val="20"/>
          <w:szCs w:val="20"/>
          <w:lang w:val="fr-CA"/>
        </w:rPr>
        <w:sectPr w:rsidR="00093A4C" w:rsidRPr="0069188B">
          <w:pgSz w:w="12240" w:h="15840"/>
          <w:pgMar w:top="1440" w:right="1440" w:bottom="1440" w:left="1440" w:header="720" w:footer="720" w:gutter="0"/>
          <w:cols w:space="720"/>
        </w:sectPr>
      </w:pPr>
    </w:p>
    <w:p w14:paraId="292E0075" w14:textId="77777777" w:rsidR="00093A4C" w:rsidRPr="0069188B" w:rsidRDefault="00C16066" w:rsidP="00194E1F">
      <w:pPr>
        <w:pStyle w:val="Heading1"/>
        <w:rPr>
          <w:rFonts w:eastAsia="Arial"/>
          <w:color w:val="000000" w:themeColor="text1"/>
          <w:lang w:val="fr-CA"/>
        </w:rPr>
      </w:pPr>
      <w:r w:rsidRPr="0069188B">
        <w:rPr>
          <w:rFonts w:eastAsia="Arial"/>
          <w:color w:val="000000" w:themeColor="text1"/>
          <w:lang w:val="fr-CA" w:eastAsia="de-DE"/>
        </w:rPr>
        <w:lastRenderedPageBreak/>
        <w:t>Convention</w:t>
      </w:r>
      <w:r w:rsidRPr="0069188B">
        <w:rPr>
          <w:rFonts w:eastAsia="Arial"/>
          <w:color w:val="000000" w:themeColor="text1"/>
          <w:lang w:val="fr-CA"/>
        </w:rPr>
        <w:t xml:space="preserve"> </w:t>
      </w:r>
      <w:r w:rsidR="00570204">
        <w:rPr>
          <w:rFonts w:eastAsia="Arial"/>
          <w:color w:val="000000" w:themeColor="text1"/>
          <w:lang w:val="fr-CA"/>
        </w:rPr>
        <w:t>relative aux droits des personnes handicapées</w:t>
      </w:r>
      <w:r w:rsidR="00194E1F" w:rsidRPr="0069188B">
        <w:rPr>
          <w:rFonts w:eastAsia="Arial"/>
          <w:color w:val="000000" w:themeColor="text1"/>
          <w:lang w:val="fr-CA"/>
        </w:rPr>
        <w:t xml:space="preserve"> </w:t>
      </w:r>
      <w:r w:rsidRPr="0069188B">
        <w:rPr>
          <w:rFonts w:eastAsia="Arial"/>
          <w:color w:val="000000" w:themeColor="text1"/>
          <w:lang w:val="fr-CA"/>
        </w:rPr>
        <w:t>(CD</w:t>
      </w:r>
      <w:r w:rsidR="00570204">
        <w:rPr>
          <w:rFonts w:eastAsia="Arial"/>
          <w:color w:val="000000" w:themeColor="text1"/>
          <w:lang w:val="fr-CA"/>
        </w:rPr>
        <w:t>PH</w:t>
      </w:r>
      <w:r w:rsidRPr="0069188B">
        <w:rPr>
          <w:rFonts w:eastAsia="Arial"/>
          <w:color w:val="000000" w:themeColor="text1"/>
          <w:lang w:val="fr-CA"/>
        </w:rPr>
        <w:t>)</w:t>
      </w:r>
    </w:p>
    <w:p w14:paraId="64D460D8" w14:textId="45FB750F" w:rsidR="00093A4C" w:rsidRPr="0069188B" w:rsidRDefault="0062590F"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color w:val="000000" w:themeColor="text1"/>
          <w:sz w:val="32"/>
          <w:szCs w:val="32"/>
          <w:lang w:val="fr-CA"/>
        </w:rPr>
        <w:t>Tel qu’il est stipulé à l’a</w:t>
      </w:r>
      <w:r w:rsidR="00C16066" w:rsidRPr="0069188B">
        <w:rPr>
          <w:rFonts w:ascii="Arial" w:eastAsia="Arial" w:hAnsi="Arial" w:cs="Arial"/>
          <w:color w:val="000000" w:themeColor="text1"/>
          <w:sz w:val="32"/>
          <w:szCs w:val="32"/>
          <w:lang w:val="fr-CA"/>
        </w:rPr>
        <w:t xml:space="preserve">rticle </w:t>
      </w:r>
      <w:r>
        <w:rPr>
          <w:rFonts w:ascii="Arial" w:eastAsia="Arial" w:hAnsi="Arial" w:cs="Arial"/>
          <w:color w:val="000000" w:themeColor="text1"/>
          <w:sz w:val="32"/>
          <w:szCs w:val="32"/>
          <w:lang w:val="fr-CA"/>
        </w:rPr>
        <w:t>premier</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la CDPH a pour objet de</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w:t>
      </w:r>
      <w:r w:rsidR="00C16066" w:rsidRPr="0069188B">
        <w:rPr>
          <w:rFonts w:ascii="Arial" w:eastAsia="Arial" w:hAnsi="Arial" w:cs="Arial"/>
          <w:color w:val="000000" w:themeColor="text1"/>
          <w:sz w:val="32"/>
          <w:szCs w:val="32"/>
          <w:lang w:val="fr-CA"/>
        </w:rPr>
        <w:t>...</w:t>
      </w:r>
      <w:r>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promo</w:t>
      </w:r>
      <w:r>
        <w:rPr>
          <w:rFonts w:ascii="Arial" w:eastAsia="Arial" w:hAnsi="Arial" w:cs="Arial"/>
          <w:color w:val="000000" w:themeColor="text1"/>
          <w:sz w:val="32"/>
          <w:szCs w:val="32"/>
          <w:lang w:val="fr-CA"/>
        </w:rPr>
        <w:t>uvoir, protéger et assurer la pleine et égale jouissance de tous les droits de l’homme et de toutes les libertés fondamentales par les personnes handicapées et de promouvoir le respect de leur dignité intrinsèque</w:t>
      </w:r>
      <w:r w:rsidR="00921ECC">
        <w:rPr>
          <w:rFonts w:ascii="Arial" w:eastAsia="Arial" w:hAnsi="Arial" w:cs="Arial"/>
          <w:color w:val="000000" w:themeColor="text1"/>
          <w:sz w:val="32"/>
          <w:szCs w:val="32"/>
          <w:lang w:val="fr-CA"/>
        </w:rPr>
        <w:t> </w:t>
      </w:r>
      <w:r>
        <w:rPr>
          <w:rFonts w:ascii="Arial" w:eastAsia="Arial" w:hAnsi="Arial" w:cs="Arial"/>
          <w:color w:val="000000" w:themeColor="text1"/>
          <w:sz w:val="32"/>
          <w:szCs w:val="32"/>
          <w:lang w:val="fr-CA"/>
        </w:rPr>
        <w:t>»</w:t>
      </w:r>
      <w:r w:rsidR="005F53AC">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(1)</w:t>
      </w:r>
      <w:r>
        <w:rPr>
          <w:rFonts w:ascii="Arial" w:eastAsia="Arial" w:hAnsi="Arial" w:cs="Arial"/>
          <w:color w:val="000000" w:themeColor="text1"/>
          <w:sz w:val="32"/>
          <w:szCs w:val="32"/>
          <w:lang w:val="fr-CA"/>
        </w:rPr>
        <w:t>.</w:t>
      </w:r>
    </w:p>
    <w:p w14:paraId="42941E3A" w14:textId="24857A68" w:rsidR="00093A4C" w:rsidRPr="0069188B" w:rsidRDefault="0062590F"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color w:val="000000" w:themeColor="text1"/>
          <w:sz w:val="32"/>
          <w:szCs w:val="32"/>
          <w:lang w:val="fr-CA"/>
        </w:rPr>
        <w:t>L’a</w:t>
      </w:r>
      <w:r w:rsidR="00C16066" w:rsidRPr="0069188B">
        <w:rPr>
          <w:rFonts w:ascii="Arial" w:eastAsia="Arial" w:hAnsi="Arial" w:cs="Arial"/>
          <w:color w:val="000000" w:themeColor="text1"/>
          <w:sz w:val="32"/>
          <w:szCs w:val="32"/>
          <w:lang w:val="fr-CA"/>
        </w:rPr>
        <w:t xml:space="preserve">rticle 7 </w:t>
      </w:r>
      <w:r>
        <w:rPr>
          <w:rFonts w:ascii="Arial" w:eastAsia="Arial" w:hAnsi="Arial" w:cs="Arial"/>
          <w:color w:val="000000" w:themeColor="text1"/>
          <w:sz w:val="32"/>
          <w:szCs w:val="32"/>
          <w:lang w:val="fr-CA"/>
        </w:rPr>
        <w:t>est la disposition la plus importante</w:t>
      </w:r>
      <w:r w:rsidR="009635DA">
        <w:rPr>
          <w:rFonts w:ascii="Arial" w:eastAsia="Arial" w:hAnsi="Arial" w:cs="Arial"/>
          <w:color w:val="000000" w:themeColor="text1"/>
          <w:sz w:val="32"/>
          <w:szCs w:val="32"/>
          <w:lang w:val="fr-CA"/>
        </w:rPr>
        <w:t xml:space="preserve"> de ce traité</w:t>
      </w:r>
      <w:r w:rsidR="00921ECC">
        <w:rPr>
          <w:rFonts w:ascii="Arial" w:eastAsia="Arial" w:hAnsi="Arial" w:cs="Arial"/>
          <w:color w:val="000000" w:themeColor="text1"/>
          <w:sz w:val="32"/>
          <w:szCs w:val="32"/>
          <w:lang w:val="fr-CA"/>
        </w:rPr>
        <w:t>, car il</w:t>
      </w:r>
      <w:r w:rsidR="009635DA">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garantit aux enfants handicapés, sur la base de l’égalité avec les autres enfants, le droit d’exprimer librement </w:t>
      </w:r>
      <w:r w:rsidR="009635DA">
        <w:rPr>
          <w:rFonts w:ascii="Arial" w:eastAsia="Arial" w:hAnsi="Arial" w:cs="Arial"/>
          <w:color w:val="000000" w:themeColor="text1"/>
          <w:sz w:val="32"/>
          <w:szCs w:val="32"/>
          <w:lang w:val="fr-CA"/>
        </w:rPr>
        <w:t xml:space="preserve">leur </w:t>
      </w:r>
      <w:r>
        <w:rPr>
          <w:rFonts w:ascii="Arial" w:eastAsia="Arial" w:hAnsi="Arial" w:cs="Arial"/>
          <w:color w:val="000000" w:themeColor="text1"/>
          <w:sz w:val="32"/>
          <w:szCs w:val="32"/>
          <w:lang w:val="fr-CA"/>
        </w:rPr>
        <w:t>opinion sur toute question l</w:t>
      </w:r>
      <w:r w:rsidR="009635DA">
        <w:rPr>
          <w:rFonts w:ascii="Arial" w:eastAsia="Arial" w:hAnsi="Arial" w:cs="Arial"/>
          <w:color w:val="000000" w:themeColor="text1"/>
          <w:sz w:val="32"/>
          <w:szCs w:val="32"/>
          <w:lang w:val="fr-CA"/>
        </w:rPr>
        <w:t xml:space="preserve">es </w:t>
      </w:r>
      <w:r>
        <w:rPr>
          <w:rFonts w:ascii="Arial" w:eastAsia="Arial" w:hAnsi="Arial" w:cs="Arial"/>
          <w:color w:val="000000" w:themeColor="text1"/>
          <w:sz w:val="32"/>
          <w:szCs w:val="32"/>
          <w:lang w:val="fr-CA"/>
        </w:rPr>
        <w:t>intéressant</w:t>
      </w:r>
      <w:r w:rsidR="00FC15D5">
        <w:rPr>
          <w:rFonts w:ascii="Arial" w:eastAsia="Arial" w:hAnsi="Arial" w:cs="Arial"/>
          <w:color w:val="000000" w:themeColor="text1"/>
          <w:sz w:val="32"/>
          <w:szCs w:val="32"/>
          <w:lang w:val="fr-CA"/>
        </w:rPr>
        <w:t>. Il</w:t>
      </w:r>
      <w:r w:rsidR="00404535">
        <w:rPr>
          <w:rFonts w:ascii="Arial" w:eastAsia="Arial" w:hAnsi="Arial" w:cs="Arial"/>
          <w:color w:val="000000" w:themeColor="text1"/>
          <w:sz w:val="32"/>
          <w:szCs w:val="32"/>
          <w:lang w:val="fr-CA"/>
        </w:rPr>
        <w:t xml:space="preserve"> précis</w:t>
      </w:r>
      <w:r w:rsidR="00921ECC">
        <w:rPr>
          <w:rFonts w:ascii="Arial" w:eastAsia="Arial" w:hAnsi="Arial" w:cs="Arial"/>
          <w:color w:val="000000" w:themeColor="text1"/>
          <w:sz w:val="32"/>
          <w:szCs w:val="32"/>
          <w:lang w:val="fr-CA"/>
        </w:rPr>
        <w:t>e</w:t>
      </w:r>
      <w:r w:rsidR="00404535">
        <w:rPr>
          <w:rFonts w:ascii="Arial" w:eastAsia="Arial" w:hAnsi="Arial" w:cs="Arial"/>
          <w:color w:val="000000" w:themeColor="text1"/>
          <w:sz w:val="32"/>
          <w:szCs w:val="32"/>
          <w:lang w:val="fr-CA"/>
        </w:rPr>
        <w:t xml:space="preserve"> </w:t>
      </w:r>
      <w:r w:rsidR="00FC15D5">
        <w:rPr>
          <w:rFonts w:ascii="Arial" w:eastAsia="Arial" w:hAnsi="Arial" w:cs="Arial"/>
          <w:color w:val="000000" w:themeColor="text1"/>
          <w:sz w:val="32"/>
          <w:szCs w:val="32"/>
          <w:lang w:val="fr-CA"/>
        </w:rPr>
        <w:t xml:space="preserve">aussi </w:t>
      </w:r>
      <w:r w:rsidR="00404535">
        <w:rPr>
          <w:rFonts w:ascii="Arial" w:eastAsia="Arial" w:hAnsi="Arial" w:cs="Arial"/>
          <w:color w:val="000000" w:themeColor="text1"/>
          <w:sz w:val="32"/>
          <w:szCs w:val="32"/>
          <w:lang w:val="fr-CA"/>
        </w:rPr>
        <w:t xml:space="preserve">que l’intérêt supérieur de l’enfant </w:t>
      </w:r>
      <w:r w:rsidR="00FC15D5">
        <w:rPr>
          <w:rFonts w:ascii="Arial" w:eastAsia="Arial" w:hAnsi="Arial" w:cs="Arial"/>
          <w:color w:val="000000" w:themeColor="text1"/>
          <w:sz w:val="32"/>
          <w:szCs w:val="32"/>
          <w:lang w:val="fr-CA"/>
        </w:rPr>
        <w:t>représente une</w:t>
      </w:r>
      <w:r w:rsidR="00404535">
        <w:rPr>
          <w:rFonts w:ascii="Arial" w:eastAsia="Arial" w:hAnsi="Arial" w:cs="Arial"/>
          <w:color w:val="000000" w:themeColor="text1"/>
          <w:sz w:val="32"/>
          <w:szCs w:val="32"/>
          <w:lang w:val="fr-CA"/>
        </w:rPr>
        <w:t xml:space="preserve"> considération</w:t>
      </w:r>
      <w:r w:rsidR="00FC15D5">
        <w:rPr>
          <w:rFonts w:ascii="Arial" w:eastAsia="Arial" w:hAnsi="Arial" w:cs="Arial"/>
          <w:color w:val="000000" w:themeColor="text1"/>
          <w:sz w:val="32"/>
          <w:szCs w:val="32"/>
          <w:lang w:val="fr-CA"/>
        </w:rPr>
        <w:t xml:space="preserve"> primordiale</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(2).</w:t>
      </w:r>
    </w:p>
    <w:p w14:paraId="47587627" w14:textId="5544FFBB" w:rsidR="00093A4C" w:rsidRPr="0069188B" w:rsidRDefault="00404535"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color w:val="000000" w:themeColor="text1"/>
          <w:sz w:val="32"/>
          <w:szCs w:val="32"/>
          <w:lang w:val="fr-CA"/>
        </w:rPr>
        <w:t>La CDPH garantit le respect des droits existants des enfants</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 xml:space="preserve">(3). </w:t>
      </w:r>
      <w:r w:rsidR="009635DA">
        <w:rPr>
          <w:rFonts w:ascii="Arial" w:eastAsia="Arial" w:hAnsi="Arial" w:cs="Arial"/>
          <w:color w:val="000000" w:themeColor="text1"/>
          <w:sz w:val="32"/>
          <w:szCs w:val="32"/>
          <w:lang w:val="fr-CA"/>
        </w:rPr>
        <w:t xml:space="preserve">Aux termes de </w:t>
      </w:r>
      <w:r>
        <w:rPr>
          <w:rFonts w:ascii="Arial" w:eastAsia="Arial" w:hAnsi="Arial" w:cs="Arial"/>
          <w:color w:val="000000" w:themeColor="text1"/>
          <w:sz w:val="32"/>
          <w:szCs w:val="32"/>
          <w:lang w:val="fr-CA"/>
        </w:rPr>
        <w:t>l’a</w:t>
      </w:r>
      <w:r w:rsidR="00C16066" w:rsidRPr="0069188B">
        <w:rPr>
          <w:rFonts w:ascii="Arial" w:eastAsia="Arial" w:hAnsi="Arial" w:cs="Arial"/>
          <w:color w:val="000000" w:themeColor="text1"/>
          <w:sz w:val="32"/>
          <w:szCs w:val="32"/>
          <w:lang w:val="fr-CA"/>
        </w:rPr>
        <w:t>rticle</w:t>
      </w:r>
      <w:r w:rsidR="00FC15D5">
        <w:rPr>
          <w:rFonts w:ascii="Arial" w:eastAsia="Arial" w:hAnsi="Arial" w:cs="Arial"/>
          <w:color w:val="000000" w:themeColor="text1"/>
          <w:sz w:val="32"/>
          <w:szCs w:val="32"/>
          <w:lang w:val="fr-CA"/>
        </w:rPr>
        <w:t> </w:t>
      </w:r>
      <w:r w:rsidR="00C16066" w:rsidRPr="0069188B">
        <w:rPr>
          <w:rFonts w:ascii="Arial" w:eastAsia="Arial" w:hAnsi="Arial" w:cs="Arial"/>
          <w:color w:val="000000" w:themeColor="text1"/>
          <w:sz w:val="32"/>
          <w:szCs w:val="32"/>
          <w:lang w:val="fr-CA"/>
        </w:rPr>
        <w:t xml:space="preserve">19 </w:t>
      </w:r>
      <w:r>
        <w:rPr>
          <w:rFonts w:ascii="Arial" w:eastAsia="Arial" w:hAnsi="Arial" w:cs="Arial"/>
          <w:color w:val="000000" w:themeColor="text1"/>
          <w:sz w:val="32"/>
          <w:szCs w:val="32"/>
          <w:lang w:val="fr-CA"/>
        </w:rPr>
        <w:t>de la CDE</w:t>
      </w:r>
      <w:r w:rsidR="00C16066" w:rsidRPr="0069188B">
        <w:rPr>
          <w:rFonts w:ascii="Arial" w:eastAsia="Arial" w:hAnsi="Arial" w:cs="Arial"/>
          <w:color w:val="000000" w:themeColor="text1"/>
          <w:sz w:val="32"/>
          <w:szCs w:val="32"/>
          <w:lang w:val="fr-CA" w:eastAsia="de-DE"/>
        </w:rPr>
        <w:t>,</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les enfants doivent être protégés contre toute forme de </w:t>
      </w:r>
      <w:r w:rsidR="00C16066" w:rsidRPr="0069188B">
        <w:rPr>
          <w:rFonts w:ascii="Arial" w:eastAsia="Arial" w:hAnsi="Arial" w:cs="Arial"/>
          <w:color w:val="000000" w:themeColor="text1"/>
          <w:sz w:val="32"/>
          <w:szCs w:val="32"/>
          <w:lang w:val="fr-CA"/>
        </w:rPr>
        <w:t>violence</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 xml:space="preserve">(4). </w:t>
      </w:r>
      <w:r>
        <w:rPr>
          <w:rFonts w:ascii="Arial" w:eastAsia="Arial" w:hAnsi="Arial" w:cs="Arial"/>
          <w:color w:val="000000" w:themeColor="text1"/>
          <w:sz w:val="32"/>
          <w:szCs w:val="32"/>
          <w:lang w:val="fr-CA"/>
        </w:rPr>
        <w:t>Cependant</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les enfants handicapés ont de la difficulté à exercer des recours en cas de conflit</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 xml:space="preserve">(5). </w:t>
      </w:r>
      <w:r>
        <w:rPr>
          <w:rFonts w:ascii="Arial" w:eastAsia="Arial" w:hAnsi="Arial" w:cs="Arial"/>
          <w:color w:val="000000" w:themeColor="text1"/>
          <w:sz w:val="32"/>
          <w:szCs w:val="32"/>
          <w:lang w:val="fr-CA"/>
        </w:rPr>
        <w:t>Par conséquent</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la CDPH oblige les États à s’assurer que les enfants ont accès à des procédures et mécanismes de plainte</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(6).</w:t>
      </w:r>
    </w:p>
    <w:p w14:paraId="27B9A344" w14:textId="77777777" w:rsidR="00093A4C" w:rsidRPr="0069188B" w:rsidRDefault="00404535" w:rsidP="00194E1F">
      <w:pPr>
        <w:pStyle w:val="Heading2"/>
        <w:rPr>
          <w:rFonts w:eastAsia="Arial"/>
          <w:color w:val="000000" w:themeColor="text1"/>
          <w:lang w:val="fr-CA"/>
        </w:rPr>
      </w:pPr>
      <w:r>
        <w:rPr>
          <w:rFonts w:eastAsia="Arial"/>
          <w:color w:val="000000" w:themeColor="text1"/>
          <w:lang w:val="fr-CA"/>
        </w:rPr>
        <w:t>Le saviez-vous</w:t>
      </w:r>
      <w:r w:rsidR="00C16066" w:rsidRPr="0069188B">
        <w:rPr>
          <w:rFonts w:eastAsia="Arial"/>
          <w:color w:val="000000" w:themeColor="text1"/>
          <w:lang w:val="fr-CA"/>
        </w:rPr>
        <w:t>?</w:t>
      </w:r>
    </w:p>
    <w:p w14:paraId="17B92D2A" w14:textId="531399DA"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color w:val="000000" w:themeColor="text1"/>
          <w:sz w:val="32"/>
          <w:szCs w:val="32"/>
          <w:lang w:val="fr-CA"/>
        </w:rPr>
        <w:t xml:space="preserve">• </w:t>
      </w:r>
      <w:r w:rsidR="00404535">
        <w:rPr>
          <w:rFonts w:ascii="Arial" w:eastAsia="Arial" w:hAnsi="Arial" w:cs="Arial"/>
          <w:color w:val="000000" w:themeColor="text1"/>
          <w:sz w:val="32"/>
          <w:szCs w:val="32"/>
          <w:lang w:val="fr-CA"/>
        </w:rPr>
        <w:t>La</w:t>
      </w:r>
      <w:r w:rsidRPr="0069188B">
        <w:rPr>
          <w:rFonts w:ascii="Arial" w:eastAsia="Arial" w:hAnsi="Arial" w:cs="Arial"/>
          <w:color w:val="000000" w:themeColor="text1"/>
          <w:sz w:val="32"/>
          <w:szCs w:val="32"/>
          <w:lang w:val="fr-CA"/>
        </w:rPr>
        <w:t xml:space="preserve"> Convention </w:t>
      </w:r>
      <w:r w:rsidR="00404535">
        <w:rPr>
          <w:rFonts w:ascii="Arial" w:eastAsia="Arial" w:hAnsi="Arial" w:cs="Arial"/>
          <w:color w:val="000000" w:themeColor="text1"/>
          <w:sz w:val="32"/>
          <w:szCs w:val="32"/>
          <w:lang w:val="fr-CA"/>
        </w:rPr>
        <w:t xml:space="preserve">compte </w:t>
      </w:r>
      <w:r w:rsidRPr="0069188B">
        <w:rPr>
          <w:rFonts w:ascii="Arial" w:eastAsia="Arial" w:hAnsi="Arial" w:cs="Arial"/>
          <w:color w:val="000000" w:themeColor="text1"/>
          <w:sz w:val="32"/>
          <w:szCs w:val="32"/>
          <w:lang w:val="fr-CA"/>
        </w:rPr>
        <w:t>50</w:t>
      </w:r>
      <w:r w:rsidR="00404535">
        <w:rPr>
          <w:rFonts w:ascii="Arial" w:eastAsia="Arial" w:hAnsi="Arial" w:cs="Arial"/>
          <w:color w:val="000000" w:themeColor="text1"/>
          <w:sz w:val="32"/>
          <w:szCs w:val="32"/>
          <w:lang w:val="fr-CA"/>
        </w:rPr>
        <w:t> a</w:t>
      </w:r>
      <w:r w:rsidRPr="0069188B">
        <w:rPr>
          <w:rFonts w:ascii="Arial" w:eastAsia="Arial" w:hAnsi="Arial" w:cs="Arial"/>
          <w:color w:val="000000" w:themeColor="text1"/>
          <w:sz w:val="32"/>
          <w:szCs w:val="32"/>
          <w:lang w:val="fr-CA"/>
        </w:rPr>
        <w:t xml:space="preserve">rticles </w:t>
      </w:r>
      <w:r w:rsidR="00404535">
        <w:rPr>
          <w:rFonts w:ascii="Arial" w:eastAsia="Arial" w:hAnsi="Arial" w:cs="Arial"/>
          <w:color w:val="000000" w:themeColor="text1"/>
          <w:sz w:val="32"/>
          <w:szCs w:val="32"/>
          <w:lang w:val="fr-CA"/>
        </w:rPr>
        <w:t>qui définissent les droits juridiques des personnes handicapées</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(7)</w:t>
      </w:r>
      <w:r w:rsidR="00404535">
        <w:rPr>
          <w:rFonts w:ascii="Arial" w:eastAsia="Arial" w:hAnsi="Arial" w:cs="Arial"/>
          <w:color w:val="000000" w:themeColor="text1"/>
          <w:sz w:val="32"/>
          <w:szCs w:val="32"/>
          <w:lang w:val="fr-CA"/>
        </w:rPr>
        <w:t>.</w:t>
      </w:r>
    </w:p>
    <w:p w14:paraId="36066658" w14:textId="1222DA00"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color w:val="000000" w:themeColor="text1"/>
          <w:sz w:val="32"/>
          <w:szCs w:val="32"/>
          <w:lang w:val="fr-CA"/>
        </w:rPr>
        <w:t xml:space="preserve">• </w:t>
      </w:r>
      <w:r w:rsidR="005318FC">
        <w:rPr>
          <w:rFonts w:ascii="Arial" w:eastAsia="Arial" w:hAnsi="Arial" w:cs="Arial"/>
          <w:color w:val="000000" w:themeColor="text1"/>
          <w:sz w:val="32"/>
          <w:szCs w:val="32"/>
          <w:lang w:val="fr-CA"/>
        </w:rPr>
        <w:t xml:space="preserve">Huit années </w:t>
      </w:r>
      <w:r w:rsidR="00404535">
        <w:rPr>
          <w:rFonts w:ascii="Arial" w:eastAsia="Arial" w:hAnsi="Arial" w:cs="Arial"/>
          <w:color w:val="000000" w:themeColor="text1"/>
          <w:sz w:val="32"/>
          <w:szCs w:val="32"/>
          <w:lang w:val="fr-CA"/>
        </w:rPr>
        <w:t xml:space="preserve">de négociations </w:t>
      </w:r>
      <w:r w:rsidR="005318FC">
        <w:rPr>
          <w:rFonts w:ascii="Arial" w:eastAsia="Arial" w:hAnsi="Arial" w:cs="Arial"/>
          <w:color w:val="000000" w:themeColor="text1"/>
          <w:sz w:val="32"/>
          <w:szCs w:val="32"/>
          <w:lang w:val="fr-CA"/>
        </w:rPr>
        <w:t>ont précédé la création de la CDPH</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(8)</w:t>
      </w:r>
      <w:r w:rsidR="00404535">
        <w:rPr>
          <w:rFonts w:ascii="Arial" w:eastAsia="Arial" w:hAnsi="Arial" w:cs="Arial"/>
          <w:color w:val="000000" w:themeColor="text1"/>
          <w:sz w:val="32"/>
          <w:szCs w:val="32"/>
          <w:lang w:val="fr-CA"/>
        </w:rPr>
        <w:t>.</w:t>
      </w:r>
    </w:p>
    <w:p w14:paraId="2E911FC0" w14:textId="5E11ED7E"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color w:val="000000" w:themeColor="text1"/>
          <w:sz w:val="32"/>
          <w:szCs w:val="32"/>
          <w:lang w:val="fr-CA"/>
        </w:rPr>
        <w:t xml:space="preserve">• </w:t>
      </w:r>
      <w:r w:rsidR="00404535">
        <w:rPr>
          <w:rFonts w:ascii="Arial" w:eastAsia="Arial" w:hAnsi="Arial" w:cs="Arial"/>
          <w:color w:val="000000" w:themeColor="text1"/>
          <w:sz w:val="32"/>
          <w:szCs w:val="32"/>
          <w:lang w:val="fr-CA"/>
        </w:rPr>
        <w:t>Il s’agit du premier traité international négocié avec succès au 21</w:t>
      </w:r>
      <w:r w:rsidR="00404535" w:rsidRPr="00404535">
        <w:rPr>
          <w:rFonts w:ascii="Arial" w:eastAsia="Arial" w:hAnsi="Arial" w:cs="Arial"/>
          <w:color w:val="000000" w:themeColor="text1"/>
          <w:sz w:val="32"/>
          <w:szCs w:val="32"/>
          <w:vertAlign w:val="superscript"/>
          <w:lang w:val="fr-CA"/>
        </w:rPr>
        <w:t>ème</w:t>
      </w:r>
      <w:r w:rsidR="00404535">
        <w:rPr>
          <w:rFonts w:ascii="Arial" w:eastAsia="Arial" w:hAnsi="Arial" w:cs="Arial"/>
          <w:color w:val="000000" w:themeColor="text1"/>
          <w:sz w:val="32"/>
          <w:szCs w:val="32"/>
          <w:lang w:val="fr-CA"/>
        </w:rPr>
        <w:t> siècle</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(9)</w:t>
      </w:r>
      <w:r w:rsidR="00404535">
        <w:rPr>
          <w:rFonts w:ascii="Arial" w:eastAsia="Arial" w:hAnsi="Arial" w:cs="Arial"/>
          <w:color w:val="000000" w:themeColor="text1"/>
          <w:sz w:val="32"/>
          <w:szCs w:val="32"/>
          <w:lang w:val="fr-CA"/>
        </w:rPr>
        <w:t>.</w:t>
      </w:r>
    </w:p>
    <w:p w14:paraId="107BE42A" w14:textId="77777777"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color w:val="000000" w:themeColor="text1"/>
          <w:sz w:val="32"/>
          <w:szCs w:val="32"/>
          <w:lang w:val="fr-CA"/>
        </w:rPr>
        <w:t xml:space="preserve">• </w:t>
      </w:r>
      <w:r w:rsidR="00404535">
        <w:rPr>
          <w:rFonts w:ascii="Arial" w:eastAsia="Arial" w:hAnsi="Arial" w:cs="Arial"/>
          <w:color w:val="000000" w:themeColor="text1"/>
          <w:sz w:val="32"/>
          <w:szCs w:val="32"/>
          <w:lang w:val="fr-CA"/>
        </w:rPr>
        <w:t xml:space="preserve">La </w:t>
      </w:r>
      <w:r w:rsidRPr="0069188B">
        <w:rPr>
          <w:rFonts w:ascii="Arial" w:eastAsia="Arial" w:hAnsi="Arial" w:cs="Arial"/>
          <w:color w:val="000000" w:themeColor="text1"/>
          <w:sz w:val="32"/>
          <w:szCs w:val="32"/>
          <w:lang w:val="fr-CA"/>
        </w:rPr>
        <w:t>CD</w:t>
      </w:r>
      <w:r w:rsidR="00404535">
        <w:rPr>
          <w:rFonts w:ascii="Arial" w:eastAsia="Arial" w:hAnsi="Arial" w:cs="Arial"/>
          <w:color w:val="000000" w:themeColor="text1"/>
          <w:sz w:val="32"/>
          <w:szCs w:val="32"/>
          <w:lang w:val="fr-CA"/>
        </w:rPr>
        <w:t>PH</w:t>
      </w:r>
      <w:r w:rsidRPr="0069188B">
        <w:rPr>
          <w:rFonts w:ascii="Arial" w:eastAsia="Arial" w:hAnsi="Arial" w:cs="Arial"/>
          <w:color w:val="000000" w:themeColor="text1"/>
          <w:sz w:val="32"/>
          <w:szCs w:val="32"/>
          <w:lang w:val="fr-CA"/>
        </w:rPr>
        <w:t xml:space="preserve"> </w:t>
      </w:r>
      <w:r w:rsidR="00404535">
        <w:rPr>
          <w:rFonts w:ascii="Arial" w:eastAsia="Arial" w:hAnsi="Arial" w:cs="Arial"/>
          <w:color w:val="000000" w:themeColor="text1"/>
          <w:sz w:val="32"/>
          <w:szCs w:val="32"/>
          <w:lang w:val="fr-CA"/>
        </w:rPr>
        <w:t xml:space="preserve">a été </w:t>
      </w:r>
      <w:r w:rsidRPr="0069188B">
        <w:rPr>
          <w:rFonts w:ascii="Arial" w:eastAsia="Arial" w:hAnsi="Arial" w:cs="Arial"/>
          <w:color w:val="000000" w:themeColor="text1"/>
          <w:sz w:val="32"/>
          <w:szCs w:val="32"/>
          <w:lang w:val="fr-CA"/>
        </w:rPr>
        <w:t>adopt</w:t>
      </w:r>
      <w:r w:rsidR="00404535">
        <w:rPr>
          <w:rFonts w:ascii="Arial" w:eastAsia="Arial" w:hAnsi="Arial" w:cs="Arial"/>
          <w:color w:val="000000" w:themeColor="text1"/>
          <w:sz w:val="32"/>
          <w:szCs w:val="32"/>
          <w:lang w:val="fr-CA"/>
        </w:rPr>
        <w:t>é</w:t>
      </w:r>
      <w:r w:rsidRPr="0069188B">
        <w:rPr>
          <w:rFonts w:ascii="Arial" w:eastAsia="Arial" w:hAnsi="Arial" w:cs="Arial"/>
          <w:color w:val="000000" w:themeColor="text1"/>
          <w:sz w:val="32"/>
          <w:szCs w:val="32"/>
          <w:lang w:val="fr-CA"/>
        </w:rPr>
        <w:t xml:space="preserve">e </w:t>
      </w:r>
      <w:r w:rsidR="00404535">
        <w:rPr>
          <w:rFonts w:ascii="Arial" w:eastAsia="Arial" w:hAnsi="Arial" w:cs="Arial"/>
          <w:color w:val="000000" w:themeColor="text1"/>
          <w:sz w:val="32"/>
          <w:szCs w:val="32"/>
          <w:lang w:val="fr-CA"/>
        </w:rPr>
        <w:t>e</w:t>
      </w:r>
      <w:r w:rsidRPr="0069188B">
        <w:rPr>
          <w:rFonts w:ascii="Arial" w:eastAsia="Arial" w:hAnsi="Arial" w:cs="Arial"/>
          <w:color w:val="000000" w:themeColor="text1"/>
          <w:sz w:val="32"/>
          <w:szCs w:val="32"/>
          <w:lang w:val="fr-CA"/>
        </w:rPr>
        <w:t xml:space="preserve">n 2006 </w:t>
      </w:r>
      <w:r w:rsidR="00404535">
        <w:rPr>
          <w:rFonts w:ascii="Arial" w:eastAsia="Arial" w:hAnsi="Arial" w:cs="Arial"/>
          <w:color w:val="000000" w:themeColor="text1"/>
          <w:sz w:val="32"/>
          <w:szCs w:val="32"/>
          <w:lang w:val="fr-CA"/>
        </w:rPr>
        <w:t xml:space="preserve">et ratifiée par le </w:t>
      </w:r>
      <w:r w:rsidRPr="0069188B">
        <w:rPr>
          <w:rFonts w:ascii="Arial" w:eastAsia="Arial" w:hAnsi="Arial" w:cs="Arial"/>
          <w:color w:val="000000" w:themeColor="text1"/>
          <w:sz w:val="32"/>
          <w:szCs w:val="32"/>
          <w:lang w:val="fr-CA"/>
        </w:rPr>
        <w:t xml:space="preserve">Canada </w:t>
      </w:r>
      <w:r w:rsidR="00404535">
        <w:rPr>
          <w:rFonts w:ascii="Arial" w:eastAsia="Arial" w:hAnsi="Arial" w:cs="Arial"/>
          <w:color w:val="000000" w:themeColor="text1"/>
          <w:sz w:val="32"/>
          <w:szCs w:val="32"/>
          <w:lang w:val="fr-CA"/>
        </w:rPr>
        <w:t>e</w:t>
      </w:r>
      <w:r w:rsidRPr="0069188B">
        <w:rPr>
          <w:rFonts w:ascii="Arial" w:eastAsia="Arial" w:hAnsi="Arial" w:cs="Arial"/>
          <w:color w:val="000000" w:themeColor="text1"/>
          <w:sz w:val="32"/>
          <w:szCs w:val="32"/>
          <w:lang w:val="fr-CA"/>
        </w:rPr>
        <w:t>n 2010</w:t>
      </w:r>
      <w:r w:rsidR="00404535">
        <w:rPr>
          <w:rFonts w:ascii="Arial" w:eastAsia="Arial" w:hAnsi="Arial" w:cs="Arial"/>
          <w:color w:val="000000" w:themeColor="text1"/>
          <w:sz w:val="32"/>
          <w:szCs w:val="32"/>
          <w:lang w:val="fr-CA"/>
        </w:rPr>
        <w:t>.</w:t>
      </w:r>
    </w:p>
    <w:p w14:paraId="7BECE9CF" w14:textId="77777777" w:rsidR="00194E1F" w:rsidRPr="0069188B" w:rsidRDefault="00194E1F" w:rsidP="00194E1F">
      <w:pPr>
        <w:pStyle w:val="Heading3"/>
        <w:rPr>
          <w:rFonts w:eastAsia="Arial"/>
          <w:color w:val="000000" w:themeColor="text1"/>
          <w:lang w:val="fr-CA"/>
        </w:rPr>
      </w:pPr>
      <w:r w:rsidRPr="0069188B">
        <w:rPr>
          <w:rFonts w:eastAsia="Arial"/>
          <w:color w:val="000000" w:themeColor="text1"/>
          <w:lang w:val="fr-CA"/>
        </w:rPr>
        <w:t xml:space="preserve">Notes </w:t>
      </w:r>
      <w:r w:rsidR="00CE60C5">
        <w:rPr>
          <w:rFonts w:eastAsia="Arial"/>
          <w:color w:val="000000" w:themeColor="text1"/>
          <w:lang w:val="fr-CA"/>
        </w:rPr>
        <w:t>sur cette</w:t>
      </w:r>
      <w:r w:rsidRPr="0069188B">
        <w:rPr>
          <w:rFonts w:eastAsia="Arial"/>
          <w:color w:val="000000" w:themeColor="text1"/>
          <w:lang w:val="fr-CA"/>
        </w:rPr>
        <w:t xml:space="preserve"> page</w:t>
      </w:r>
      <w:r w:rsidR="00CE60C5">
        <w:rPr>
          <w:rFonts w:eastAsia="Arial"/>
          <w:color w:val="000000" w:themeColor="text1"/>
          <w:lang w:val="fr-CA"/>
        </w:rPr>
        <w:t> :</w:t>
      </w:r>
    </w:p>
    <w:p w14:paraId="4AD2A023" w14:textId="093695D5" w:rsidR="00093A4C" w:rsidRPr="0069188B" w:rsidRDefault="00C16066" w:rsidP="0082641C">
      <w:pPr>
        <w:spacing w:after="0" w:line="240" w:lineRule="auto"/>
        <w:rPr>
          <w:rFonts w:ascii="Arial" w:eastAsia="Arial" w:hAnsi="Arial" w:cs="Arial"/>
          <w:color w:val="000000" w:themeColor="text1"/>
          <w:sz w:val="12"/>
          <w:szCs w:val="12"/>
          <w:lang w:val="fr-CA"/>
        </w:rPr>
      </w:pPr>
      <w:r w:rsidRPr="0069188B">
        <w:rPr>
          <w:rFonts w:ascii="Arial" w:eastAsia="Arial" w:hAnsi="Arial" w:cs="Arial"/>
          <w:b/>
          <w:bCs/>
          <w:color w:val="000000" w:themeColor="text1"/>
          <w:sz w:val="12"/>
          <w:szCs w:val="12"/>
          <w:lang w:val="fr-CA"/>
        </w:rPr>
        <w:t xml:space="preserve">1 </w:t>
      </w:r>
      <w:r w:rsidRPr="0069188B">
        <w:rPr>
          <w:rFonts w:ascii="Arial" w:eastAsia="Arial" w:hAnsi="Arial" w:cs="Arial"/>
          <w:color w:val="000000" w:themeColor="text1"/>
          <w:sz w:val="12"/>
          <w:szCs w:val="12"/>
          <w:lang w:val="fr-CA"/>
        </w:rPr>
        <w:t xml:space="preserve">Gerison Lansdown, </w:t>
      </w:r>
      <w:r w:rsidR="00CE60C5">
        <w:rPr>
          <w:rFonts w:ascii="Arial" w:eastAsia="Arial" w:hAnsi="Arial" w:cs="Arial"/>
          <w:i/>
          <w:iCs/>
          <w:color w:val="000000" w:themeColor="text1"/>
          <w:sz w:val="12"/>
          <w:szCs w:val="12"/>
          <w:lang w:val="fr-CA"/>
        </w:rPr>
        <w:t>Appliquer le cadre relatif aux droits de l’homme à la promotion des droits des enfants handicapés :</w:t>
      </w:r>
      <w:r w:rsidR="00CE60C5" w:rsidRPr="0069188B">
        <w:rPr>
          <w:rFonts w:ascii="Arial" w:eastAsia="Arial" w:hAnsi="Arial" w:cs="Arial"/>
          <w:i/>
          <w:iCs/>
          <w:color w:val="000000" w:themeColor="text1"/>
          <w:sz w:val="12"/>
          <w:szCs w:val="12"/>
          <w:lang w:val="fr-CA"/>
        </w:rPr>
        <w:t xml:space="preserve"> </w:t>
      </w:r>
      <w:r w:rsidR="00CE60C5">
        <w:rPr>
          <w:rFonts w:ascii="Arial" w:eastAsia="Arial" w:hAnsi="Arial" w:cs="Arial"/>
          <w:i/>
          <w:iCs/>
          <w:color w:val="000000" w:themeColor="text1"/>
          <w:sz w:val="12"/>
          <w:szCs w:val="12"/>
          <w:lang w:val="fr-CA"/>
        </w:rPr>
        <w:t>Document de travail – Une analyse des synergies qui existent entre la CDE, la CDPH et la CEDEF</w:t>
      </w:r>
      <w:r w:rsidR="00CE60C5" w:rsidRPr="0069188B">
        <w:rPr>
          <w:rFonts w:ascii="Arial" w:eastAsia="Arial" w:hAnsi="Arial" w:cs="Arial"/>
          <w:i/>
          <w:iCs/>
          <w:color w:val="000000" w:themeColor="text1"/>
          <w:sz w:val="12"/>
          <w:szCs w:val="12"/>
          <w:lang w:val="fr-CA"/>
        </w:rPr>
        <w:t xml:space="preserve"> </w:t>
      </w:r>
      <w:r w:rsidRPr="0069188B">
        <w:rPr>
          <w:rFonts w:ascii="Arial" w:eastAsia="Arial" w:hAnsi="Arial" w:cs="Arial"/>
          <w:color w:val="000000" w:themeColor="text1"/>
          <w:sz w:val="12"/>
          <w:szCs w:val="12"/>
          <w:lang w:val="fr-CA"/>
        </w:rPr>
        <w:t>(New York,</w:t>
      </w:r>
      <w:r w:rsidRPr="0069188B">
        <w:rPr>
          <w:rFonts w:ascii="Arial" w:eastAsia="Arial" w:hAnsi="Arial" w:cs="Arial"/>
          <w:color w:val="000000" w:themeColor="text1"/>
          <w:sz w:val="12"/>
          <w:szCs w:val="12"/>
          <w:lang w:val="fr-CA" w:eastAsia="de-DE"/>
        </w:rPr>
        <w:t xml:space="preserve"> UNICEF,</w:t>
      </w:r>
      <w:r w:rsidRPr="0069188B">
        <w:rPr>
          <w:rFonts w:ascii="Arial" w:eastAsia="Arial" w:hAnsi="Arial" w:cs="Arial"/>
          <w:color w:val="000000" w:themeColor="text1"/>
          <w:sz w:val="12"/>
          <w:szCs w:val="12"/>
          <w:lang w:val="fr-CA"/>
        </w:rPr>
        <w:t xml:space="preserve"> 2012), </w:t>
      </w:r>
      <w:r w:rsidR="00CE60C5">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 xml:space="preserve">8. </w:t>
      </w:r>
      <w:r w:rsidR="0082641C">
        <w:rPr>
          <w:rFonts w:ascii="Arial" w:eastAsia="Arial" w:hAnsi="Arial" w:cs="Arial"/>
          <w:color w:val="000000" w:themeColor="text1"/>
          <w:sz w:val="12"/>
          <w:szCs w:val="12"/>
          <w:lang w:val="fr-CA"/>
        </w:rPr>
        <w:br/>
      </w:r>
      <w:r w:rsidRPr="0069188B">
        <w:rPr>
          <w:rFonts w:ascii="Arial" w:eastAsia="Arial" w:hAnsi="Arial" w:cs="Arial"/>
          <w:b/>
          <w:bCs/>
          <w:color w:val="000000" w:themeColor="text1"/>
          <w:sz w:val="12"/>
          <w:szCs w:val="12"/>
          <w:lang w:val="fr-CA"/>
        </w:rPr>
        <w:t xml:space="preserve">2 </w:t>
      </w:r>
      <w:r w:rsidRPr="008F5ACC">
        <w:rPr>
          <w:rFonts w:ascii="Arial" w:eastAsia="Arial" w:hAnsi="Arial" w:cs="Arial"/>
          <w:i/>
          <w:color w:val="000000" w:themeColor="text1"/>
          <w:sz w:val="12"/>
          <w:szCs w:val="12"/>
          <w:lang w:val="fr-CA"/>
        </w:rPr>
        <w:t xml:space="preserve">Convention </w:t>
      </w:r>
      <w:r w:rsidR="00CE60C5" w:rsidRPr="008F5ACC">
        <w:rPr>
          <w:rFonts w:ascii="Arial" w:eastAsia="Arial" w:hAnsi="Arial" w:cs="Arial"/>
          <w:i/>
          <w:color w:val="000000" w:themeColor="text1"/>
          <w:sz w:val="12"/>
          <w:szCs w:val="12"/>
          <w:lang w:val="fr-CA"/>
        </w:rPr>
        <w:t xml:space="preserve">relative aux droits des personnes handicapées et </w:t>
      </w:r>
      <w:r w:rsidRPr="008F5ACC">
        <w:rPr>
          <w:rFonts w:ascii="Arial" w:eastAsia="Arial" w:hAnsi="Arial" w:cs="Arial"/>
          <w:i/>
          <w:color w:val="000000" w:themeColor="text1"/>
          <w:sz w:val="12"/>
          <w:szCs w:val="12"/>
          <w:lang w:val="fr-CA"/>
        </w:rPr>
        <w:t>Protocol</w:t>
      </w:r>
      <w:r w:rsidR="00CE60C5" w:rsidRPr="008F5ACC">
        <w:rPr>
          <w:rFonts w:ascii="Arial" w:eastAsia="Arial" w:hAnsi="Arial" w:cs="Arial"/>
          <w:i/>
          <w:color w:val="000000" w:themeColor="text1"/>
          <w:sz w:val="12"/>
          <w:szCs w:val="12"/>
          <w:lang w:val="fr-CA"/>
        </w:rPr>
        <w:t>e facultatif</w:t>
      </w:r>
      <w:r w:rsidRPr="0069188B">
        <w:rPr>
          <w:rFonts w:ascii="Arial" w:eastAsia="Arial" w:hAnsi="Arial" w:cs="Arial"/>
          <w:color w:val="000000" w:themeColor="text1"/>
          <w:sz w:val="12"/>
          <w:szCs w:val="12"/>
          <w:lang w:val="fr-CA"/>
        </w:rPr>
        <w:t xml:space="preserve"> (2008), </w:t>
      </w:r>
      <w:r w:rsidR="00CE60C5">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 xml:space="preserve">7-8. </w:t>
      </w:r>
      <w:r w:rsidR="0082641C">
        <w:rPr>
          <w:rFonts w:ascii="Arial" w:eastAsia="Arial" w:hAnsi="Arial" w:cs="Arial"/>
          <w:color w:val="000000" w:themeColor="text1"/>
          <w:sz w:val="12"/>
          <w:szCs w:val="12"/>
          <w:lang w:val="fr-CA"/>
        </w:rPr>
        <w:br/>
      </w:r>
      <w:r w:rsidRPr="00404535">
        <w:rPr>
          <w:rFonts w:ascii="Arial" w:eastAsia="Arial" w:hAnsi="Arial" w:cs="Arial"/>
          <w:b/>
          <w:color w:val="000000" w:themeColor="text1"/>
          <w:sz w:val="12"/>
          <w:szCs w:val="12"/>
          <w:lang w:val="fr-CA"/>
        </w:rPr>
        <w:t>3-6</w:t>
      </w:r>
      <w:r w:rsidRPr="0069188B">
        <w:rPr>
          <w:rFonts w:ascii="Arial" w:eastAsia="Arial" w:hAnsi="Arial" w:cs="Arial"/>
          <w:color w:val="000000" w:themeColor="text1"/>
          <w:sz w:val="12"/>
          <w:szCs w:val="12"/>
          <w:lang w:val="fr-CA"/>
        </w:rPr>
        <w:t xml:space="preserve"> Gerison Lansdown, </w:t>
      </w:r>
      <w:r w:rsidRPr="0069188B">
        <w:rPr>
          <w:rFonts w:ascii="Arial" w:eastAsia="Arial" w:hAnsi="Arial" w:cs="Arial"/>
          <w:i/>
          <w:iCs/>
          <w:color w:val="000000" w:themeColor="text1"/>
          <w:sz w:val="12"/>
          <w:szCs w:val="12"/>
          <w:lang w:val="fr-CA"/>
        </w:rPr>
        <w:t xml:space="preserve">See me, hear me: a guide to using the UN convention on the rights of persons with disabilities to promote the rights of children </w:t>
      </w:r>
      <w:r w:rsidRPr="0069188B">
        <w:rPr>
          <w:rFonts w:ascii="Arial" w:eastAsia="Arial" w:hAnsi="Arial" w:cs="Arial"/>
          <w:color w:val="000000" w:themeColor="text1"/>
          <w:sz w:val="12"/>
          <w:szCs w:val="12"/>
          <w:lang w:val="fr-CA"/>
        </w:rPr>
        <w:t xml:space="preserve">(London, Save the Children, 2009), </w:t>
      </w:r>
      <w:r w:rsidR="00570204">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 xml:space="preserve">27. </w:t>
      </w:r>
      <w:r w:rsidR="0082641C">
        <w:rPr>
          <w:rFonts w:ascii="Arial" w:eastAsia="Arial" w:hAnsi="Arial" w:cs="Arial"/>
          <w:color w:val="000000" w:themeColor="text1"/>
          <w:sz w:val="12"/>
          <w:szCs w:val="12"/>
          <w:lang w:val="fr-CA"/>
        </w:rPr>
        <w:br/>
      </w:r>
      <w:r w:rsidRPr="0069188B">
        <w:rPr>
          <w:rFonts w:ascii="Arial" w:eastAsia="Arial" w:hAnsi="Arial" w:cs="Arial"/>
          <w:b/>
          <w:bCs/>
          <w:color w:val="000000" w:themeColor="text1"/>
          <w:sz w:val="12"/>
          <w:szCs w:val="12"/>
          <w:lang w:val="fr-CA"/>
        </w:rPr>
        <w:t>7-9</w:t>
      </w:r>
      <w:r w:rsidRPr="0069188B">
        <w:rPr>
          <w:rFonts w:ascii="Arial" w:eastAsia="Arial" w:hAnsi="Arial" w:cs="Arial"/>
          <w:b/>
          <w:bCs/>
          <w:color w:val="000000" w:themeColor="text1"/>
          <w:sz w:val="12"/>
          <w:szCs w:val="12"/>
          <w:lang w:val="fr-CA" w:eastAsia="de-DE"/>
        </w:rPr>
        <w:t xml:space="preserve"> </w:t>
      </w:r>
      <w:r w:rsidRPr="00570204">
        <w:rPr>
          <w:rFonts w:ascii="Arial" w:eastAsia="Arial" w:hAnsi="Arial" w:cs="Arial"/>
          <w:i/>
          <w:color w:val="000000" w:themeColor="text1"/>
          <w:sz w:val="12"/>
          <w:szCs w:val="12"/>
          <w:lang w:val="fr-CA" w:eastAsia="de-DE"/>
        </w:rPr>
        <w:t>Ibid</w:t>
      </w:r>
      <w:r w:rsidRPr="0069188B">
        <w:rPr>
          <w:rFonts w:ascii="Arial" w:eastAsia="Arial" w:hAnsi="Arial" w:cs="Arial"/>
          <w:color w:val="000000" w:themeColor="text1"/>
          <w:sz w:val="12"/>
          <w:szCs w:val="12"/>
          <w:lang w:val="fr-CA" w:eastAsia="de-DE"/>
        </w:rPr>
        <w:t>.,</w:t>
      </w:r>
      <w:r w:rsidRPr="0069188B">
        <w:rPr>
          <w:rFonts w:ascii="Arial" w:eastAsia="Arial" w:hAnsi="Arial" w:cs="Arial"/>
          <w:color w:val="000000" w:themeColor="text1"/>
          <w:sz w:val="12"/>
          <w:szCs w:val="12"/>
          <w:lang w:val="fr-CA"/>
        </w:rPr>
        <w:t xml:space="preserve"> </w:t>
      </w:r>
      <w:r w:rsidR="00570204">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7.</w:t>
      </w:r>
    </w:p>
    <w:p w14:paraId="0D5634F6" w14:textId="77777777" w:rsidR="00093A4C" w:rsidRPr="0069188B" w:rsidRDefault="00093A4C" w:rsidP="00194E1F">
      <w:pPr>
        <w:spacing w:after="0" w:line="240" w:lineRule="auto"/>
        <w:ind w:firstLine="720"/>
        <w:rPr>
          <w:rFonts w:ascii="Arial" w:eastAsia="Arial" w:hAnsi="Arial" w:cs="Arial"/>
          <w:color w:val="000000" w:themeColor="text1"/>
          <w:sz w:val="20"/>
          <w:szCs w:val="20"/>
          <w:lang w:val="fr-CA"/>
        </w:rPr>
        <w:sectPr w:rsidR="00093A4C" w:rsidRPr="0069188B">
          <w:pgSz w:w="12240" w:h="15840"/>
          <w:pgMar w:top="1440" w:right="1440" w:bottom="1440" w:left="1440" w:header="720" w:footer="720" w:gutter="0"/>
          <w:cols w:space="720"/>
        </w:sectPr>
      </w:pPr>
    </w:p>
    <w:p w14:paraId="3F3A7777" w14:textId="77777777" w:rsidR="00093A4C" w:rsidRPr="0069188B" w:rsidRDefault="0051503D" w:rsidP="00194E1F">
      <w:pPr>
        <w:pStyle w:val="Heading1"/>
        <w:rPr>
          <w:rFonts w:eastAsia="Arial"/>
          <w:color w:val="000000" w:themeColor="text1"/>
          <w:lang w:val="fr-CA"/>
        </w:rPr>
      </w:pPr>
      <w:r>
        <w:rPr>
          <w:rFonts w:eastAsia="Arial"/>
          <w:color w:val="000000" w:themeColor="text1"/>
          <w:lang w:val="fr-CA"/>
        </w:rPr>
        <w:lastRenderedPageBreak/>
        <w:t xml:space="preserve">Quels autres droits sont protégés en vertu de la </w:t>
      </w:r>
      <w:r w:rsidR="00C16066" w:rsidRPr="0069188B">
        <w:rPr>
          <w:rFonts w:eastAsia="Arial"/>
          <w:color w:val="000000" w:themeColor="text1"/>
          <w:lang w:val="fr-CA"/>
        </w:rPr>
        <w:t xml:space="preserve">Convention </w:t>
      </w:r>
      <w:r>
        <w:rPr>
          <w:rFonts w:eastAsia="Arial"/>
          <w:color w:val="000000" w:themeColor="text1"/>
          <w:lang w:val="fr-CA"/>
        </w:rPr>
        <w:t>relative aux droits des personnes handicapées</w:t>
      </w:r>
      <w:r w:rsidR="00C16066" w:rsidRPr="0069188B">
        <w:rPr>
          <w:rFonts w:eastAsia="Arial"/>
          <w:color w:val="000000" w:themeColor="text1"/>
          <w:lang w:val="fr-CA"/>
        </w:rPr>
        <w:t xml:space="preserve"> (</w:t>
      </w:r>
      <w:r>
        <w:rPr>
          <w:rFonts w:eastAsia="Arial"/>
          <w:color w:val="000000" w:themeColor="text1"/>
          <w:lang w:val="fr-CA"/>
        </w:rPr>
        <w:t>CDPH</w:t>
      </w:r>
      <w:r w:rsidR="00C16066" w:rsidRPr="0069188B">
        <w:rPr>
          <w:rFonts w:eastAsia="Arial"/>
          <w:color w:val="000000" w:themeColor="text1"/>
          <w:lang w:val="fr-CA"/>
        </w:rPr>
        <w:t>)?</w:t>
      </w:r>
    </w:p>
    <w:p w14:paraId="4105EF9D" w14:textId="70D0DD27"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 xml:space="preserve">• </w:t>
      </w:r>
      <w:r w:rsidR="0051503D">
        <w:rPr>
          <w:rFonts w:ascii="Arial" w:eastAsia="Arial" w:hAnsi="Arial" w:cs="Arial"/>
          <w:b/>
          <w:bCs/>
          <w:color w:val="000000" w:themeColor="text1"/>
          <w:sz w:val="32"/>
          <w:szCs w:val="32"/>
          <w:lang w:val="fr-CA"/>
        </w:rPr>
        <w:t>L’a</w:t>
      </w:r>
      <w:r w:rsidRPr="0069188B">
        <w:rPr>
          <w:rFonts w:ascii="Arial" w:eastAsia="Arial" w:hAnsi="Arial" w:cs="Arial"/>
          <w:b/>
          <w:bCs/>
          <w:color w:val="000000" w:themeColor="text1"/>
          <w:sz w:val="32"/>
          <w:szCs w:val="32"/>
          <w:lang w:val="fr-CA"/>
        </w:rPr>
        <w:t xml:space="preserve">rticle 3 </w:t>
      </w:r>
      <w:r w:rsidR="000C1315">
        <w:rPr>
          <w:rFonts w:ascii="Arial" w:eastAsia="Arial" w:hAnsi="Arial" w:cs="Arial"/>
          <w:color w:val="000000" w:themeColor="text1"/>
          <w:sz w:val="32"/>
          <w:szCs w:val="32"/>
          <w:lang w:val="fr-CA"/>
        </w:rPr>
        <w:t xml:space="preserve">énonce les principes généraux que sont l’égalité, la dignité, le </w:t>
      </w:r>
      <w:r w:rsidRPr="0069188B">
        <w:rPr>
          <w:rFonts w:ascii="Arial" w:eastAsia="Arial" w:hAnsi="Arial" w:cs="Arial"/>
          <w:color w:val="000000" w:themeColor="text1"/>
          <w:sz w:val="32"/>
          <w:szCs w:val="32"/>
          <w:lang w:val="fr-CA"/>
        </w:rPr>
        <w:t xml:space="preserve">respect </w:t>
      </w:r>
      <w:r w:rsidR="000C1315">
        <w:rPr>
          <w:rFonts w:ascii="Arial" w:eastAsia="Arial" w:hAnsi="Arial" w:cs="Arial"/>
          <w:color w:val="000000" w:themeColor="text1"/>
          <w:sz w:val="32"/>
          <w:szCs w:val="32"/>
          <w:lang w:val="fr-CA"/>
        </w:rPr>
        <w:t>et la</w:t>
      </w:r>
      <w:r w:rsidRPr="0069188B">
        <w:rPr>
          <w:rFonts w:ascii="Arial" w:eastAsia="Arial" w:hAnsi="Arial" w:cs="Arial"/>
          <w:color w:val="000000" w:themeColor="text1"/>
          <w:sz w:val="32"/>
          <w:szCs w:val="32"/>
          <w:lang w:val="fr-CA"/>
        </w:rPr>
        <w:t xml:space="preserve"> non-discrimination </w:t>
      </w:r>
      <w:r w:rsidR="000C1315">
        <w:rPr>
          <w:rFonts w:ascii="Arial" w:eastAsia="Arial" w:hAnsi="Arial" w:cs="Arial"/>
          <w:color w:val="000000" w:themeColor="text1"/>
          <w:sz w:val="32"/>
          <w:szCs w:val="32"/>
          <w:lang w:val="fr-CA"/>
        </w:rPr>
        <w:t>des personnes handicapées</w:t>
      </w:r>
      <w:r w:rsidR="000E2DF5">
        <w:rPr>
          <w:rFonts w:ascii="Arial" w:eastAsia="Arial" w:hAnsi="Arial" w:cs="Arial"/>
          <w:color w:val="000000" w:themeColor="text1"/>
          <w:sz w:val="32"/>
          <w:szCs w:val="32"/>
          <w:lang w:val="fr-CA"/>
        </w:rPr>
        <w:t xml:space="preserve"> </w:t>
      </w:r>
      <w:r w:rsidR="000C1315">
        <w:rPr>
          <w:rFonts w:ascii="Arial" w:eastAsia="Arial" w:hAnsi="Arial" w:cs="Arial"/>
          <w:color w:val="000000" w:themeColor="text1"/>
          <w:sz w:val="32"/>
          <w:szCs w:val="32"/>
          <w:lang w:val="fr-CA"/>
        </w:rPr>
        <w:t>(</w:t>
      </w:r>
      <w:r w:rsidRPr="0069188B">
        <w:rPr>
          <w:rFonts w:ascii="Arial" w:eastAsia="Arial" w:hAnsi="Arial" w:cs="Arial"/>
          <w:color w:val="000000" w:themeColor="text1"/>
          <w:sz w:val="32"/>
          <w:szCs w:val="32"/>
          <w:lang w:val="fr-CA"/>
        </w:rPr>
        <w:t>1).</w:t>
      </w:r>
    </w:p>
    <w:p w14:paraId="1BC63CA5" w14:textId="64418CAD"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 xml:space="preserve">• </w:t>
      </w:r>
      <w:r w:rsidR="0051503D">
        <w:rPr>
          <w:rFonts w:ascii="Arial" w:eastAsia="Arial" w:hAnsi="Arial" w:cs="Arial"/>
          <w:b/>
          <w:bCs/>
          <w:color w:val="000000" w:themeColor="text1"/>
          <w:sz w:val="32"/>
          <w:szCs w:val="32"/>
          <w:lang w:val="fr-CA"/>
        </w:rPr>
        <w:t>L’a</w:t>
      </w:r>
      <w:r w:rsidRPr="0069188B">
        <w:rPr>
          <w:rFonts w:ascii="Arial" w:eastAsia="Arial" w:hAnsi="Arial" w:cs="Arial"/>
          <w:b/>
          <w:bCs/>
          <w:color w:val="000000" w:themeColor="text1"/>
          <w:sz w:val="32"/>
          <w:szCs w:val="32"/>
          <w:lang w:val="fr-CA"/>
        </w:rPr>
        <w:t xml:space="preserve">rticle 4 </w:t>
      </w:r>
      <w:r w:rsidRPr="0069188B">
        <w:rPr>
          <w:rFonts w:ascii="Arial" w:eastAsia="Arial" w:hAnsi="Arial" w:cs="Arial"/>
          <w:color w:val="000000" w:themeColor="text1"/>
          <w:sz w:val="32"/>
          <w:szCs w:val="32"/>
          <w:lang w:val="fr-CA"/>
        </w:rPr>
        <w:t>d</w:t>
      </w:r>
      <w:r w:rsidR="000C1315">
        <w:rPr>
          <w:rFonts w:ascii="Arial" w:eastAsia="Arial" w:hAnsi="Arial" w:cs="Arial"/>
          <w:color w:val="000000" w:themeColor="text1"/>
          <w:sz w:val="32"/>
          <w:szCs w:val="32"/>
          <w:lang w:val="fr-CA"/>
        </w:rPr>
        <w:t>é</w:t>
      </w:r>
      <w:r w:rsidRPr="0069188B">
        <w:rPr>
          <w:rFonts w:ascii="Arial" w:eastAsia="Arial" w:hAnsi="Arial" w:cs="Arial"/>
          <w:color w:val="000000" w:themeColor="text1"/>
          <w:sz w:val="32"/>
          <w:szCs w:val="32"/>
          <w:lang w:val="fr-CA"/>
        </w:rPr>
        <w:t>fin</w:t>
      </w:r>
      <w:r w:rsidR="000C1315">
        <w:rPr>
          <w:rFonts w:ascii="Arial" w:eastAsia="Arial" w:hAnsi="Arial" w:cs="Arial"/>
          <w:color w:val="000000" w:themeColor="text1"/>
          <w:sz w:val="32"/>
          <w:szCs w:val="32"/>
          <w:lang w:val="fr-CA"/>
        </w:rPr>
        <w:t xml:space="preserve">it les </w:t>
      </w:r>
      <w:r w:rsidRPr="0069188B">
        <w:rPr>
          <w:rFonts w:ascii="Arial" w:eastAsia="Arial" w:hAnsi="Arial" w:cs="Arial"/>
          <w:color w:val="000000" w:themeColor="text1"/>
          <w:sz w:val="32"/>
          <w:szCs w:val="32"/>
          <w:lang w:val="fr-CA"/>
        </w:rPr>
        <w:t xml:space="preserve">obligations </w:t>
      </w:r>
      <w:r w:rsidR="000C1315" w:rsidRPr="0069188B">
        <w:rPr>
          <w:rFonts w:ascii="Arial" w:eastAsia="Arial" w:hAnsi="Arial" w:cs="Arial"/>
          <w:color w:val="000000" w:themeColor="text1"/>
          <w:sz w:val="32"/>
          <w:szCs w:val="32"/>
          <w:lang w:val="fr-CA"/>
        </w:rPr>
        <w:t>générale</w:t>
      </w:r>
      <w:r w:rsidR="000C1315">
        <w:rPr>
          <w:rFonts w:ascii="Arial" w:eastAsia="Arial" w:hAnsi="Arial" w:cs="Arial"/>
          <w:color w:val="000000" w:themeColor="text1"/>
          <w:sz w:val="32"/>
          <w:szCs w:val="32"/>
          <w:lang w:val="fr-CA"/>
        </w:rPr>
        <w:t xml:space="preserve">s des </w:t>
      </w:r>
      <w:r w:rsidR="005D0569">
        <w:rPr>
          <w:rFonts w:ascii="Arial" w:eastAsia="Arial" w:hAnsi="Arial" w:cs="Arial"/>
          <w:color w:val="000000" w:themeColor="text1"/>
          <w:sz w:val="32"/>
          <w:szCs w:val="32"/>
          <w:lang w:val="fr-CA"/>
        </w:rPr>
        <w:t>É</w:t>
      </w:r>
      <w:r w:rsidR="000C1315">
        <w:rPr>
          <w:rFonts w:ascii="Arial" w:eastAsia="Arial" w:hAnsi="Arial" w:cs="Arial"/>
          <w:color w:val="000000" w:themeColor="text1"/>
          <w:sz w:val="32"/>
          <w:szCs w:val="32"/>
          <w:lang w:val="fr-CA"/>
        </w:rPr>
        <w:t>tats parties</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 xml:space="preserve">(2). </w:t>
      </w:r>
      <w:r w:rsidR="000C1315">
        <w:rPr>
          <w:rFonts w:ascii="Arial" w:eastAsia="Arial" w:hAnsi="Arial" w:cs="Arial"/>
          <w:color w:val="000000" w:themeColor="text1"/>
          <w:sz w:val="32"/>
          <w:szCs w:val="32"/>
          <w:lang w:val="fr-CA"/>
        </w:rPr>
        <w:t xml:space="preserve">Il précise que les </w:t>
      </w:r>
      <w:r w:rsidR="000C1315" w:rsidRPr="0069188B">
        <w:rPr>
          <w:rFonts w:ascii="Arial" w:eastAsia="Arial" w:hAnsi="Arial" w:cs="Arial"/>
          <w:color w:val="000000" w:themeColor="text1"/>
          <w:sz w:val="32"/>
          <w:szCs w:val="32"/>
          <w:lang w:val="fr-CA"/>
        </w:rPr>
        <w:t>gouvernements</w:t>
      </w:r>
      <w:r w:rsidRPr="0069188B">
        <w:rPr>
          <w:rFonts w:ascii="Arial" w:eastAsia="Arial" w:hAnsi="Arial" w:cs="Arial"/>
          <w:color w:val="000000" w:themeColor="text1"/>
          <w:sz w:val="32"/>
          <w:szCs w:val="32"/>
          <w:lang w:val="fr-CA"/>
        </w:rPr>
        <w:t xml:space="preserve"> </w:t>
      </w:r>
      <w:r w:rsidR="000C1315">
        <w:rPr>
          <w:rFonts w:ascii="Arial" w:eastAsia="Arial" w:hAnsi="Arial" w:cs="Arial"/>
          <w:color w:val="000000" w:themeColor="text1"/>
          <w:sz w:val="32"/>
          <w:szCs w:val="32"/>
          <w:lang w:val="fr-CA"/>
        </w:rPr>
        <w:t>doivent faire participer les enfants handicapés au</w:t>
      </w:r>
      <w:r w:rsidRPr="0069188B">
        <w:rPr>
          <w:rFonts w:ascii="Arial" w:eastAsia="Arial" w:hAnsi="Arial" w:cs="Arial"/>
          <w:color w:val="000000" w:themeColor="text1"/>
          <w:sz w:val="32"/>
          <w:szCs w:val="32"/>
          <w:lang w:val="fr-CA"/>
        </w:rPr>
        <w:t xml:space="preserve"> process</w:t>
      </w:r>
      <w:r w:rsidR="000C1315">
        <w:rPr>
          <w:rFonts w:ascii="Arial" w:eastAsia="Arial" w:hAnsi="Arial" w:cs="Arial"/>
          <w:color w:val="000000" w:themeColor="text1"/>
          <w:sz w:val="32"/>
          <w:szCs w:val="32"/>
          <w:lang w:val="fr-CA"/>
        </w:rPr>
        <w:t xml:space="preserve">us d’élaboration des lois et des politiques, et qu’ils </w:t>
      </w:r>
      <w:r w:rsidR="005D0569">
        <w:rPr>
          <w:rFonts w:ascii="Arial" w:eastAsia="Arial" w:hAnsi="Arial" w:cs="Arial"/>
          <w:color w:val="000000" w:themeColor="text1"/>
          <w:sz w:val="32"/>
          <w:szCs w:val="32"/>
          <w:lang w:val="fr-CA"/>
        </w:rPr>
        <w:t xml:space="preserve">doivent </w:t>
      </w:r>
      <w:r w:rsidR="000C1315">
        <w:rPr>
          <w:rFonts w:ascii="Arial" w:eastAsia="Arial" w:hAnsi="Arial" w:cs="Arial"/>
          <w:color w:val="000000" w:themeColor="text1"/>
          <w:sz w:val="32"/>
          <w:szCs w:val="32"/>
          <w:lang w:val="fr-CA"/>
        </w:rPr>
        <w:t xml:space="preserve">publier et appliquer ces </w:t>
      </w:r>
      <w:r w:rsidR="005D0569">
        <w:rPr>
          <w:rFonts w:ascii="Arial" w:eastAsia="Arial" w:hAnsi="Arial" w:cs="Arial"/>
          <w:color w:val="000000" w:themeColor="text1"/>
          <w:sz w:val="32"/>
          <w:szCs w:val="32"/>
          <w:lang w:val="fr-CA"/>
        </w:rPr>
        <w:t xml:space="preserve">instruments </w:t>
      </w:r>
      <w:r w:rsidR="000C1315">
        <w:rPr>
          <w:rFonts w:ascii="Arial" w:eastAsia="Arial" w:hAnsi="Arial" w:cs="Arial"/>
          <w:color w:val="000000" w:themeColor="text1"/>
          <w:sz w:val="32"/>
          <w:szCs w:val="32"/>
          <w:lang w:val="fr-CA"/>
        </w:rPr>
        <w:t xml:space="preserve">par des moyens </w:t>
      </w:r>
      <w:r w:rsidRPr="0069188B">
        <w:rPr>
          <w:rFonts w:ascii="Arial" w:eastAsia="Arial" w:hAnsi="Arial" w:cs="Arial"/>
          <w:color w:val="000000" w:themeColor="text1"/>
          <w:sz w:val="32"/>
          <w:szCs w:val="32"/>
          <w:lang w:val="fr-CA"/>
        </w:rPr>
        <w:t>accessible</w:t>
      </w:r>
      <w:r w:rsidR="000C1315">
        <w:rPr>
          <w:rFonts w:ascii="Arial" w:eastAsia="Arial" w:hAnsi="Arial" w:cs="Arial"/>
          <w:color w:val="000000" w:themeColor="text1"/>
          <w:sz w:val="32"/>
          <w:szCs w:val="32"/>
          <w:lang w:val="fr-CA"/>
        </w:rPr>
        <w:t>s</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(3).</w:t>
      </w:r>
    </w:p>
    <w:p w14:paraId="1F113AEB" w14:textId="41BEC1C8"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 xml:space="preserve">• </w:t>
      </w:r>
      <w:r w:rsidR="0051503D">
        <w:rPr>
          <w:rFonts w:ascii="Arial" w:eastAsia="Arial" w:hAnsi="Arial" w:cs="Arial"/>
          <w:b/>
          <w:bCs/>
          <w:color w:val="000000" w:themeColor="text1"/>
          <w:sz w:val="32"/>
          <w:szCs w:val="32"/>
          <w:lang w:val="fr-CA"/>
        </w:rPr>
        <w:t>L’a</w:t>
      </w:r>
      <w:r w:rsidRPr="0069188B">
        <w:rPr>
          <w:rFonts w:ascii="Arial" w:eastAsia="Arial" w:hAnsi="Arial" w:cs="Arial"/>
          <w:b/>
          <w:bCs/>
          <w:color w:val="000000" w:themeColor="text1"/>
          <w:sz w:val="32"/>
          <w:szCs w:val="32"/>
          <w:lang w:val="fr-CA"/>
        </w:rPr>
        <w:t xml:space="preserve">rticle </w:t>
      </w:r>
      <w:r w:rsidRPr="0069188B">
        <w:rPr>
          <w:rFonts w:ascii="Arial" w:eastAsia="Arial" w:hAnsi="Arial" w:cs="Arial"/>
          <w:b/>
          <w:bCs/>
          <w:color w:val="000000" w:themeColor="text1"/>
          <w:spacing w:val="-30"/>
          <w:sz w:val="32"/>
          <w:szCs w:val="32"/>
          <w:lang w:val="fr-CA"/>
        </w:rPr>
        <w:t>13</w:t>
      </w:r>
      <w:r w:rsidRPr="0069188B">
        <w:rPr>
          <w:rFonts w:ascii="Arial" w:eastAsia="Arial" w:hAnsi="Arial" w:cs="Arial"/>
          <w:b/>
          <w:bCs/>
          <w:color w:val="000000" w:themeColor="text1"/>
          <w:sz w:val="32"/>
          <w:szCs w:val="32"/>
          <w:lang w:val="fr-CA"/>
        </w:rPr>
        <w:t xml:space="preserve"> </w:t>
      </w:r>
      <w:r w:rsidR="000C1315">
        <w:rPr>
          <w:rFonts w:ascii="Arial" w:eastAsia="Arial" w:hAnsi="Arial" w:cs="Arial"/>
          <w:color w:val="000000" w:themeColor="text1"/>
          <w:sz w:val="32"/>
          <w:szCs w:val="32"/>
          <w:lang w:val="fr-CA"/>
        </w:rPr>
        <w:t>assure l’accès des personnes handicapées à la justice, notamment par le biais d’aménagements en fonction de l’âge</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(4).</w:t>
      </w:r>
    </w:p>
    <w:p w14:paraId="730E0CF4" w14:textId="4813E1B0"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 xml:space="preserve">• </w:t>
      </w:r>
      <w:r w:rsidR="0051503D">
        <w:rPr>
          <w:rFonts w:ascii="Arial" w:eastAsia="Arial" w:hAnsi="Arial" w:cs="Arial"/>
          <w:b/>
          <w:bCs/>
          <w:color w:val="000000" w:themeColor="text1"/>
          <w:sz w:val="32"/>
          <w:szCs w:val="32"/>
          <w:lang w:val="fr-CA"/>
        </w:rPr>
        <w:t>L’ar</w:t>
      </w:r>
      <w:r w:rsidRPr="0069188B">
        <w:rPr>
          <w:rFonts w:ascii="Arial" w:eastAsia="Arial" w:hAnsi="Arial" w:cs="Arial"/>
          <w:b/>
          <w:bCs/>
          <w:color w:val="000000" w:themeColor="text1"/>
          <w:sz w:val="32"/>
          <w:szCs w:val="32"/>
          <w:lang w:val="fr-CA"/>
        </w:rPr>
        <w:t xml:space="preserve">ticle </w:t>
      </w:r>
      <w:r w:rsidRPr="0069188B">
        <w:rPr>
          <w:rFonts w:ascii="Arial" w:eastAsia="Arial" w:hAnsi="Arial" w:cs="Arial"/>
          <w:b/>
          <w:bCs/>
          <w:color w:val="000000" w:themeColor="text1"/>
          <w:spacing w:val="-30"/>
          <w:sz w:val="32"/>
          <w:szCs w:val="32"/>
          <w:lang w:val="fr-CA"/>
        </w:rPr>
        <w:t>16</w:t>
      </w:r>
      <w:r w:rsidRPr="0069188B">
        <w:rPr>
          <w:rFonts w:ascii="Arial" w:eastAsia="Arial" w:hAnsi="Arial" w:cs="Arial"/>
          <w:b/>
          <w:bCs/>
          <w:color w:val="000000" w:themeColor="text1"/>
          <w:sz w:val="32"/>
          <w:szCs w:val="32"/>
          <w:lang w:val="fr-CA"/>
        </w:rPr>
        <w:t xml:space="preserve"> </w:t>
      </w:r>
      <w:r w:rsidRPr="0069188B">
        <w:rPr>
          <w:rFonts w:ascii="Arial" w:eastAsia="Arial" w:hAnsi="Arial" w:cs="Arial"/>
          <w:color w:val="000000" w:themeColor="text1"/>
          <w:sz w:val="32"/>
          <w:szCs w:val="32"/>
          <w:lang w:val="fr-CA"/>
        </w:rPr>
        <w:t xml:space="preserve">stipule </w:t>
      </w:r>
      <w:r w:rsidR="000C1315">
        <w:rPr>
          <w:rFonts w:ascii="Arial" w:eastAsia="Arial" w:hAnsi="Arial" w:cs="Arial"/>
          <w:color w:val="000000" w:themeColor="text1"/>
          <w:sz w:val="32"/>
          <w:szCs w:val="32"/>
          <w:lang w:val="fr-CA"/>
        </w:rPr>
        <w:t xml:space="preserve">que les </w:t>
      </w:r>
      <w:r w:rsidRPr="0069188B">
        <w:rPr>
          <w:rFonts w:ascii="Arial" w:eastAsia="Arial" w:hAnsi="Arial" w:cs="Arial"/>
          <w:color w:val="000000" w:themeColor="text1"/>
          <w:sz w:val="32"/>
          <w:szCs w:val="32"/>
          <w:lang w:val="fr-CA"/>
        </w:rPr>
        <w:t>person</w:t>
      </w:r>
      <w:r w:rsidR="000C1315">
        <w:rPr>
          <w:rFonts w:ascii="Arial" w:eastAsia="Arial" w:hAnsi="Arial" w:cs="Arial"/>
          <w:color w:val="000000" w:themeColor="text1"/>
          <w:sz w:val="32"/>
          <w:szCs w:val="32"/>
          <w:lang w:val="fr-CA"/>
        </w:rPr>
        <w:t>ne</w:t>
      </w:r>
      <w:r w:rsidRPr="0069188B">
        <w:rPr>
          <w:rFonts w:ascii="Arial" w:eastAsia="Arial" w:hAnsi="Arial" w:cs="Arial"/>
          <w:color w:val="000000" w:themeColor="text1"/>
          <w:sz w:val="32"/>
          <w:szCs w:val="32"/>
          <w:lang w:val="fr-CA"/>
        </w:rPr>
        <w:t xml:space="preserve">s </w:t>
      </w:r>
      <w:r w:rsidR="000C1315">
        <w:rPr>
          <w:rFonts w:ascii="Arial" w:eastAsia="Arial" w:hAnsi="Arial" w:cs="Arial"/>
          <w:color w:val="000000" w:themeColor="text1"/>
          <w:sz w:val="32"/>
          <w:szCs w:val="32"/>
          <w:lang w:val="fr-CA"/>
        </w:rPr>
        <w:t xml:space="preserve">handicapées </w:t>
      </w:r>
      <w:r w:rsidR="005D0569">
        <w:rPr>
          <w:rFonts w:ascii="Arial" w:eastAsia="Arial" w:hAnsi="Arial" w:cs="Arial"/>
          <w:color w:val="000000" w:themeColor="text1"/>
          <w:sz w:val="32"/>
          <w:szCs w:val="32"/>
          <w:lang w:val="fr-CA"/>
        </w:rPr>
        <w:t xml:space="preserve">doivent être protégées </w:t>
      </w:r>
      <w:r w:rsidR="000C1315">
        <w:rPr>
          <w:rFonts w:ascii="Arial" w:eastAsia="Arial" w:hAnsi="Arial" w:cs="Arial"/>
          <w:color w:val="000000" w:themeColor="text1"/>
          <w:sz w:val="32"/>
          <w:szCs w:val="32"/>
          <w:lang w:val="fr-CA"/>
        </w:rPr>
        <w:t xml:space="preserve">contre </w:t>
      </w:r>
      <w:r w:rsidR="00FC15D5">
        <w:rPr>
          <w:rFonts w:ascii="Arial" w:eastAsia="Arial" w:hAnsi="Arial" w:cs="Arial"/>
          <w:color w:val="000000" w:themeColor="text1"/>
          <w:sz w:val="32"/>
          <w:szCs w:val="32"/>
          <w:lang w:val="fr-CA"/>
        </w:rPr>
        <w:t>[</w:t>
      </w:r>
      <w:r w:rsidR="00FC15D5" w:rsidRPr="00FC15D5">
        <w:rPr>
          <w:rFonts w:ascii="Arial" w:eastAsia="Arial" w:hAnsi="Arial" w:cs="Arial"/>
          <w:smallCaps/>
          <w:color w:val="000000" w:themeColor="text1"/>
          <w:sz w:val="32"/>
          <w:szCs w:val="32"/>
          <w:lang w:val="fr-CA"/>
        </w:rPr>
        <w:t>traduction libre</w:t>
      </w:r>
      <w:r w:rsidR="00FC15D5">
        <w:rPr>
          <w:rFonts w:ascii="Arial" w:eastAsia="Arial" w:hAnsi="Arial" w:cs="Arial"/>
          <w:color w:val="000000" w:themeColor="text1"/>
          <w:sz w:val="32"/>
          <w:szCs w:val="32"/>
          <w:lang w:val="fr-CA"/>
        </w:rPr>
        <w:t xml:space="preserve">] </w:t>
      </w:r>
      <w:r w:rsidR="000C1315">
        <w:rPr>
          <w:rFonts w:ascii="Arial" w:eastAsia="Arial" w:hAnsi="Arial" w:cs="Arial"/>
          <w:color w:val="000000" w:themeColor="text1"/>
          <w:sz w:val="32"/>
          <w:szCs w:val="32"/>
          <w:lang w:val="fr-CA"/>
        </w:rPr>
        <w:t xml:space="preserve">« … toutes les </w:t>
      </w:r>
      <w:r w:rsidRPr="0069188B">
        <w:rPr>
          <w:rFonts w:ascii="Arial" w:eastAsia="Arial" w:hAnsi="Arial" w:cs="Arial"/>
          <w:color w:val="000000" w:themeColor="text1"/>
          <w:sz w:val="32"/>
          <w:szCs w:val="32"/>
          <w:lang w:val="fr-CA"/>
        </w:rPr>
        <w:t>form</w:t>
      </w:r>
      <w:r w:rsidR="000C1315">
        <w:rPr>
          <w:rFonts w:ascii="Arial" w:eastAsia="Arial" w:hAnsi="Arial" w:cs="Arial"/>
          <w:color w:val="000000" w:themeColor="text1"/>
          <w:sz w:val="32"/>
          <w:szCs w:val="32"/>
          <w:lang w:val="fr-CA"/>
        </w:rPr>
        <w:t>e</w:t>
      </w:r>
      <w:r w:rsidRPr="0069188B">
        <w:rPr>
          <w:rFonts w:ascii="Arial" w:eastAsia="Arial" w:hAnsi="Arial" w:cs="Arial"/>
          <w:color w:val="000000" w:themeColor="text1"/>
          <w:sz w:val="32"/>
          <w:szCs w:val="32"/>
          <w:lang w:val="fr-CA"/>
        </w:rPr>
        <w:t xml:space="preserve">s </w:t>
      </w:r>
      <w:r w:rsidR="000C1315">
        <w:rPr>
          <w:rFonts w:ascii="Arial" w:eastAsia="Arial" w:hAnsi="Arial" w:cs="Arial"/>
          <w:color w:val="000000" w:themeColor="text1"/>
          <w:sz w:val="32"/>
          <w:szCs w:val="32"/>
          <w:lang w:val="fr-CA"/>
        </w:rPr>
        <w:t>d’</w:t>
      </w:r>
      <w:r w:rsidRPr="0069188B">
        <w:rPr>
          <w:rFonts w:ascii="Arial" w:eastAsia="Arial" w:hAnsi="Arial" w:cs="Arial"/>
          <w:color w:val="000000" w:themeColor="text1"/>
          <w:sz w:val="32"/>
          <w:szCs w:val="32"/>
          <w:lang w:val="fr-CA"/>
        </w:rPr>
        <w:t xml:space="preserve">exploitation, </w:t>
      </w:r>
      <w:r w:rsidR="000C1315">
        <w:rPr>
          <w:rFonts w:ascii="Arial" w:eastAsia="Arial" w:hAnsi="Arial" w:cs="Arial"/>
          <w:color w:val="000000" w:themeColor="text1"/>
          <w:sz w:val="32"/>
          <w:szCs w:val="32"/>
          <w:lang w:val="fr-CA"/>
        </w:rPr>
        <w:t xml:space="preserve">de </w:t>
      </w:r>
      <w:r w:rsidRPr="0069188B">
        <w:rPr>
          <w:rFonts w:ascii="Arial" w:eastAsia="Arial" w:hAnsi="Arial" w:cs="Arial"/>
          <w:color w:val="000000" w:themeColor="text1"/>
          <w:sz w:val="32"/>
          <w:szCs w:val="32"/>
          <w:lang w:val="fr-CA"/>
        </w:rPr>
        <w:t xml:space="preserve">violence </w:t>
      </w:r>
      <w:r w:rsidR="000C1315">
        <w:rPr>
          <w:rFonts w:ascii="Arial" w:eastAsia="Arial" w:hAnsi="Arial" w:cs="Arial"/>
          <w:color w:val="000000" w:themeColor="text1"/>
          <w:sz w:val="32"/>
          <w:szCs w:val="32"/>
          <w:lang w:val="fr-CA"/>
        </w:rPr>
        <w:t>et de maltraitance</w:t>
      </w:r>
      <w:r w:rsidRPr="0069188B">
        <w:rPr>
          <w:rFonts w:ascii="Arial" w:eastAsia="Arial" w:hAnsi="Arial" w:cs="Arial"/>
          <w:color w:val="000000" w:themeColor="text1"/>
          <w:sz w:val="32"/>
          <w:szCs w:val="32"/>
          <w:lang w:val="fr-CA"/>
        </w:rPr>
        <w:t xml:space="preserve">, </w:t>
      </w:r>
      <w:r w:rsidR="000C1315">
        <w:rPr>
          <w:rFonts w:ascii="Arial" w:eastAsia="Arial" w:hAnsi="Arial" w:cs="Arial"/>
          <w:color w:val="000000" w:themeColor="text1"/>
          <w:sz w:val="32"/>
          <w:szCs w:val="32"/>
          <w:lang w:val="fr-CA"/>
        </w:rPr>
        <w:t>y compris leurs aspects fondés sur le sexe »</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(5).</w:t>
      </w:r>
    </w:p>
    <w:p w14:paraId="7D13E6B2" w14:textId="4E1CF5F0"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 xml:space="preserve">• </w:t>
      </w:r>
      <w:r w:rsidR="0051503D">
        <w:rPr>
          <w:rFonts w:ascii="Arial" w:eastAsia="Arial" w:hAnsi="Arial" w:cs="Arial"/>
          <w:b/>
          <w:bCs/>
          <w:color w:val="000000" w:themeColor="text1"/>
          <w:sz w:val="32"/>
          <w:szCs w:val="32"/>
          <w:lang w:val="fr-CA"/>
        </w:rPr>
        <w:t>L’a</w:t>
      </w:r>
      <w:r w:rsidRPr="0069188B">
        <w:rPr>
          <w:rFonts w:ascii="Arial" w:eastAsia="Arial" w:hAnsi="Arial" w:cs="Arial"/>
          <w:b/>
          <w:bCs/>
          <w:color w:val="000000" w:themeColor="text1"/>
          <w:sz w:val="32"/>
          <w:szCs w:val="32"/>
          <w:lang w:val="fr-CA"/>
        </w:rPr>
        <w:t xml:space="preserve">rticle </w:t>
      </w:r>
      <w:r w:rsidRPr="0069188B">
        <w:rPr>
          <w:rFonts w:ascii="Arial" w:eastAsia="Arial" w:hAnsi="Arial" w:cs="Arial"/>
          <w:b/>
          <w:bCs/>
          <w:color w:val="000000" w:themeColor="text1"/>
          <w:spacing w:val="-30"/>
          <w:sz w:val="32"/>
          <w:szCs w:val="32"/>
          <w:lang w:val="fr-CA"/>
        </w:rPr>
        <w:t>18</w:t>
      </w:r>
      <w:r w:rsidRPr="0069188B">
        <w:rPr>
          <w:rFonts w:ascii="Arial" w:eastAsia="Arial" w:hAnsi="Arial" w:cs="Arial"/>
          <w:b/>
          <w:bCs/>
          <w:color w:val="000000" w:themeColor="text1"/>
          <w:sz w:val="32"/>
          <w:szCs w:val="32"/>
          <w:lang w:val="fr-CA"/>
        </w:rPr>
        <w:t xml:space="preserve"> </w:t>
      </w:r>
      <w:r w:rsidR="00DD2C05">
        <w:rPr>
          <w:rFonts w:ascii="Arial" w:eastAsia="Arial" w:hAnsi="Arial" w:cs="Arial"/>
          <w:color w:val="000000" w:themeColor="text1"/>
          <w:sz w:val="32"/>
          <w:szCs w:val="32"/>
          <w:lang w:val="fr-CA"/>
        </w:rPr>
        <w:t xml:space="preserve">stipule que les </w:t>
      </w:r>
      <w:r w:rsidR="005D0569">
        <w:rPr>
          <w:rFonts w:ascii="Arial" w:eastAsia="Arial" w:hAnsi="Arial" w:cs="Arial"/>
          <w:color w:val="000000" w:themeColor="text1"/>
          <w:sz w:val="32"/>
          <w:szCs w:val="32"/>
          <w:lang w:val="fr-CA"/>
        </w:rPr>
        <w:t>É</w:t>
      </w:r>
      <w:r w:rsidR="00DD2C05">
        <w:rPr>
          <w:rFonts w:ascii="Arial" w:eastAsia="Arial" w:hAnsi="Arial" w:cs="Arial"/>
          <w:color w:val="000000" w:themeColor="text1"/>
          <w:sz w:val="32"/>
          <w:szCs w:val="32"/>
          <w:lang w:val="fr-CA"/>
        </w:rPr>
        <w:t xml:space="preserve">tats parties doivent  reconnaître aux personnes handicapées </w:t>
      </w:r>
      <w:r w:rsidR="005D0569">
        <w:rPr>
          <w:rFonts w:ascii="Arial" w:eastAsia="Arial" w:hAnsi="Arial" w:cs="Arial"/>
          <w:color w:val="000000" w:themeColor="text1"/>
          <w:sz w:val="32"/>
          <w:szCs w:val="32"/>
          <w:lang w:val="fr-CA"/>
        </w:rPr>
        <w:t xml:space="preserve">la capacité </w:t>
      </w:r>
      <w:r w:rsidR="00DD2C05">
        <w:rPr>
          <w:rFonts w:ascii="Arial" w:eastAsia="Arial" w:hAnsi="Arial" w:cs="Arial"/>
          <w:color w:val="000000" w:themeColor="text1"/>
          <w:sz w:val="32"/>
          <w:szCs w:val="32"/>
          <w:lang w:val="fr-CA"/>
        </w:rPr>
        <w:t xml:space="preserve">de choisir leur </w:t>
      </w:r>
      <w:r w:rsidR="005D0569">
        <w:rPr>
          <w:rFonts w:ascii="Arial" w:eastAsia="Arial" w:hAnsi="Arial" w:cs="Arial"/>
          <w:color w:val="000000" w:themeColor="text1"/>
          <w:sz w:val="32"/>
          <w:szCs w:val="32"/>
          <w:lang w:val="fr-CA"/>
        </w:rPr>
        <w:t xml:space="preserve">lieu de </w:t>
      </w:r>
      <w:r w:rsidR="00DD2C05">
        <w:rPr>
          <w:rFonts w:ascii="Arial" w:eastAsia="Arial" w:hAnsi="Arial" w:cs="Arial"/>
          <w:color w:val="000000" w:themeColor="text1"/>
          <w:sz w:val="32"/>
          <w:szCs w:val="32"/>
          <w:lang w:val="fr-CA"/>
        </w:rPr>
        <w:t xml:space="preserve">résidence et leur </w:t>
      </w:r>
      <w:r w:rsidRPr="0069188B">
        <w:rPr>
          <w:rFonts w:ascii="Arial" w:eastAsia="Arial" w:hAnsi="Arial" w:cs="Arial"/>
          <w:color w:val="000000" w:themeColor="text1"/>
          <w:sz w:val="32"/>
          <w:szCs w:val="32"/>
          <w:lang w:val="fr-CA"/>
        </w:rPr>
        <w:t>nationalit</w:t>
      </w:r>
      <w:r w:rsidR="00DD2C05">
        <w:rPr>
          <w:rFonts w:ascii="Arial" w:eastAsia="Arial" w:hAnsi="Arial" w:cs="Arial"/>
          <w:color w:val="000000" w:themeColor="text1"/>
          <w:sz w:val="32"/>
          <w:szCs w:val="32"/>
          <w:lang w:val="fr-CA"/>
        </w:rPr>
        <w:t>é sans</w:t>
      </w:r>
      <w:r w:rsidRPr="0069188B">
        <w:rPr>
          <w:rFonts w:ascii="Arial" w:eastAsia="Arial" w:hAnsi="Arial" w:cs="Arial"/>
          <w:color w:val="000000" w:themeColor="text1"/>
          <w:sz w:val="32"/>
          <w:szCs w:val="32"/>
          <w:lang w:val="fr-CA"/>
        </w:rPr>
        <w:t xml:space="preserve"> discrimination</w:t>
      </w:r>
      <w:r w:rsidR="000E2DF5">
        <w:rPr>
          <w:rFonts w:ascii="Arial" w:eastAsia="Arial" w:hAnsi="Arial" w:cs="Arial"/>
          <w:color w:val="000000" w:themeColor="text1"/>
          <w:sz w:val="32"/>
          <w:szCs w:val="32"/>
          <w:lang w:val="fr-CA"/>
        </w:rPr>
        <w:t xml:space="preserve"> </w:t>
      </w:r>
      <w:r w:rsidR="00FC15D5">
        <w:rPr>
          <w:rFonts w:ascii="Arial" w:eastAsia="Arial" w:hAnsi="Arial" w:cs="Arial"/>
          <w:color w:val="000000" w:themeColor="text1"/>
          <w:sz w:val="32"/>
          <w:szCs w:val="32"/>
          <w:lang w:val="fr-CA"/>
        </w:rPr>
        <w:t>(6</w:t>
      </w:r>
      <w:r w:rsidRPr="0069188B">
        <w:rPr>
          <w:rFonts w:ascii="Arial" w:eastAsia="Arial" w:hAnsi="Arial" w:cs="Arial"/>
          <w:color w:val="000000" w:themeColor="text1"/>
          <w:sz w:val="32"/>
          <w:szCs w:val="32"/>
          <w:lang w:val="fr-CA"/>
        </w:rPr>
        <w:t>).</w:t>
      </w:r>
    </w:p>
    <w:p w14:paraId="7F8636D1" w14:textId="3DC5ED30"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 xml:space="preserve">• </w:t>
      </w:r>
      <w:r w:rsidR="0051503D">
        <w:rPr>
          <w:rFonts w:ascii="Arial" w:eastAsia="Arial" w:hAnsi="Arial" w:cs="Arial"/>
          <w:b/>
          <w:bCs/>
          <w:color w:val="000000" w:themeColor="text1"/>
          <w:sz w:val="32"/>
          <w:szCs w:val="32"/>
          <w:lang w:val="fr-CA"/>
        </w:rPr>
        <w:t>L’a</w:t>
      </w:r>
      <w:r w:rsidRPr="0069188B">
        <w:rPr>
          <w:rFonts w:ascii="Arial" w:eastAsia="Arial" w:hAnsi="Arial" w:cs="Arial"/>
          <w:b/>
          <w:bCs/>
          <w:color w:val="000000" w:themeColor="text1"/>
          <w:sz w:val="32"/>
          <w:szCs w:val="32"/>
          <w:lang w:val="fr-CA"/>
        </w:rPr>
        <w:t xml:space="preserve">rticle 23 </w:t>
      </w:r>
      <w:r w:rsidR="00DD2C05">
        <w:rPr>
          <w:rFonts w:ascii="Arial" w:eastAsia="Arial" w:hAnsi="Arial" w:cs="Arial"/>
          <w:color w:val="000000" w:themeColor="text1"/>
          <w:sz w:val="32"/>
          <w:szCs w:val="32"/>
          <w:lang w:val="fr-CA"/>
        </w:rPr>
        <w:t xml:space="preserve">stipule que tous les </w:t>
      </w:r>
      <w:r w:rsidR="005D0569">
        <w:rPr>
          <w:rFonts w:ascii="Arial" w:eastAsia="Arial" w:hAnsi="Arial" w:cs="Arial"/>
          <w:color w:val="000000" w:themeColor="text1"/>
          <w:sz w:val="32"/>
          <w:szCs w:val="32"/>
          <w:lang w:val="fr-CA"/>
        </w:rPr>
        <w:t>É</w:t>
      </w:r>
      <w:r w:rsidR="00DD2C05">
        <w:rPr>
          <w:rFonts w:ascii="Arial" w:eastAsia="Arial" w:hAnsi="Arial" w:cs="Arial"/>
          <w:color w:val="000000" w:themeColor="text1"/>
          <w:sz w:val="32"/>
          <w:szCs w:val="32"/>
          <w:lang w:val="fr-CA"/>
        </w:rPr>
        <w:t xml:space="preserve">tats parties doivent éliminer la discrimination à l’égard des personnes handicapées </w:t>
      </w:r>
      <w:r w:rsidR="00FC15D5">
        <w:rPr>
          <w:rFonts w:ascii="Arial" w:eastAsia="Arial" w:hAnsi="Arial" w:cs="Arial"/>
          <w:color w:val="000000" w:themeColor="text1"/>
          <w:sz w:val="32"/>
          <w:szCs w:val="32"/>
          <w:lang w:val="fr-CA"/>
        </w:rPr>
        <w:t>[</w:t>
      </w:r>
      <w:r w:rsidR="00FC15D5" w:rsidRPr="00FC15D5">
        <w:rPr>
          <w:rFonts w:ascii="Arial" w:eastAsia="Arial" w:hAnsi="Arial" w:cs="Arial"/>
          <w:smallCaps/>
          <w:color w:val="000000" w:themeColor="text1"/>
          <w:sz w:val="32"/>
          <w:szCs w:val="32"/>
          <w:lang w:val="fr-CA"/>
        </w:rPr>
        <w:t>traduction libre</w:t>
      </w:r>
      <w:r w:rsidR="00FC15D5">
        <w:rPr>
          <w:rFonts w:ascii="Arial" w:eastAsia="Arial" w:hAnsi="Arial" w:cs="Arial"/>
          <w:color w:val="000000" w:themeColor="text1"/>
          <w:sz w:val="32"/>
          <w:szCs w:val="32"/>
          <w:lang w:val="fr-CA"/>
        </w:rPr>
        <w:t xml:space="preserve">] </w:t>
      </w:r>
      <w:r w:rsidR="00DD2C05">
        <w:rPr>
          <w:rFonts w:ascii="Arial" w:eastAsia="Arial" w:hAnsi="Arial" w:cs="Arial"/>
          <w:color w:val="000000" w:themeColor="text1"/>
          <w:sz w:val="32"/>
          <w:szCs w:val="32"/>
          <w:lang w:val="fr-CA"/>
        </w:rPr>
        <w:t>« dans tou</w:t>
      </w:r>
      <w:r w:rsidRPr="0069188B">
        <w:rPr>
          <w:rFonts w:ascii="Arial" w:eastAsia="Arial" w:hAnsi="Arial" w:cs="Arial"/>
          <w:color w:val="000000" w:themeColor="text1"/>
          <w:sz w:val="32"/>
          <w:szCs w:val="32"/>
          <w:lang w:val="fr-CA"/>
        </w:rPr>
        <w:t>t</w:t>
      </w:r>
      <w:r w:rsidR="00DD2C05">
        <w:rPr>
          <w:rFonts w:ascii="Arial" w:eastAsia="Arial" w:hAnsi="Arial" w:cs="Arial"/>
          <w:color w:val="000000" w:themeColor="text1"/>
          <w:sz w:val="32"/>
          <w:szCs w:val="32"/>
          <w:lang w:val="fr-CA"/>
        </w:rPr>
        <w:t xml:space="preserve"> ce qui a trait au mariage, à la </w:t>
      </w:r>
      <w:r w:rsidRPr="0069188B">
        <w:rPr>
          <w:rFonts w:ascii="Arial" w:eastAsia="Arial" w:hAnsi="Arial" w:cs="Arial"/>
          <w:color w:val="000000" w:themeColor="text1"/>
          <w:sz w:val="32"/>
          <w:szCs w:val="32"/>
          <w:lang w:val="fr-CA"/>
        </w:rPr>
        <w:t>famil</w:t>
      </w:r>
      <w:r w:rsidR="00DD2C05">
        <w:rPr>
          <w:rFonts w:ascii="Arial" w:eastAsia="Arial" w:hAnsi="Arial" w:cs="Arial"/>
          <w:color w:val="000000" w:themeColor="text1"/>
          <w:sz w:val="32"/>
          <w:szCs w:val="32"/>
          <w:lang w:val="fr-CA"/>
        </w:rPr>
        <w:t>le</w:t>
      </w:r>
      <w:r w:rsidRPr="0069188B">
        <w:rPr>
          <w:rFonts w:ascii="Arial" w:eastAsia="Arial" w:hAnsi="Arial" w:cs="Arial"/>
          <w:color w:val="000000" w:themeColor="text1"/>
          <w:sz w:val="32"/>
          <w:szCs w:val="32"/>
          <w:lang w:val="fr-CA"/>
        </w:rPr>
        <w:t xml:space="preserve">, </w:t>
      </w:r>
      <w:r w:rsidR="00DD2C05">
        <w:rPr>
          <w:rFonts w:ascii="Arial" w:eastAsia="Arial" w:hAnsi="Arial" w:cs="Arial"/>
          <w:color w:val="000000" w:themeColor="text1"/>
          <w:sz w:val="32"/>
          <w:szCs w:val="32"/>
          <w:lang w:val="fr-CA"/>
        </w:rPr>
        <w:t xml:space="preserve">à la fonction parentale et aux </w:t>
      </w:r>
      <w:r w:rsidRPr="0069188B">
        <w:rPr>
          <w:rFonts w:ascii="Arial" w:eastAsia="Arial" w:hAnsi="Arial" w:cs="Arial"/>
          <w:color w:val="000000" w:themeColor="text1"/>
          <w:sz w:val="32"/>
          <w:szCs w:val="32"/>
          <w:lang w:val="fr-CA"/>
        </w:rPr>
        <w:t>relations</w:t>
      </w:r>
      <w:r w:rsidR="00DD2C05">
        <w:rPr>
          <w:rFonts w:ascii="Arial" w:eastAsia="Arial" w:hAnsi="Arial" w:cs="Arial"/>
          <w:color w:val="000000" w:themeColor="text1"/>
          <w:sz w:val="32"/>
          <w:szCs w:val="32"/>
          <w:lang w:val="fr-CA"/>
        </w:rPr>
        <w:t xml:space="preserve"> personnelles »</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(7).</w:t>
      </w:r>
    </w:p>
    <w:p w14:paraId="5AF1EF61" w14:textId="6D291284"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 xml:space="preserve">• </w:t>
      </w:r>
      <w:r w:rsidR="0051503D">
        <w:rPr>
          <w:rFonts w:ascii="Arial" w:eastAsia="Arial" w:hAnsi="Arial" w:cs="Arial"/>
          <w:b/>
          <w:bCs/>
          <w:color w:val="000000" w:themeColor="text1"/>
          <w:sz w:val="32"/>
          <w:szCs w:val="32"/>
          <w:lang w:val="fr-CA"/>
        </w:rPr>
        <w:t>L’a</w:t>
      </w:r>
      <w:r w:rsidRPr="0069188B">
        <w:rPr>
          <w:rFonts w:ascii="Arial" w:eastAsia="Arial" w:hAnsi="Arial" w:cs="Arial"/>
          <w:b/>
          <w:bCs/>
          <w:color w:val="000000" w:themeColor="text1"/>
          <w:sz w:val="32"/>
          <w:szCs w:val="32"/>
          <w:lang w:val="fr-CA"/>
        </w:rPr>
        <w:t xml:space="preserve">rticle 24 </w:t>
      </w:r>
      <w:r w:rsidR="00DD2C05">
        <w:rPr>
          <w:rFonts w:ascii="Arial" w:eastAsia="Arial" w:hAnsi="Arial" w:cs="Arial"/>
          <w:color w:val="000000" w:themeColor="text1"/>
          <w:sz w:val="32"/>
          <w:szCs w:val="32"/>
          <w:lang w:val="fr-CA"/>
        </w:rPr>
        <w:t xml:space="preserve">reconnaît le droit des personnes handicapées à </w:t>
      </w:r>
      <w:r w:rsidR="005D0569">
        <w:rPr>
          <w:rFonts w:ascii="Arial" w:eastAsia="Arial" w:hAnsi="Arial" w:cs="Arial"/>
          <w:color w:val="000000" w:themeColor="text1"/>
          <w:sz w:val="32"/>
          <w:szCs w:val="32"/>
          <w:lang w:val="fr-CA"/>
        </w:rPr>
        <w:t>l’</w:t>
      </w:r>
      <w:r w:rsidR="00DD2C05">
        <w:rPr>
          <w:rFonts w:ascii="Arial" w:eastAsia="Arial" w:hAnsi="Arial" w:cs="Arial"/>
          <w:color w:val="000000" w:themeColor="text1"/>
          <w:sz w:val="32"/>
          <w:szCs w:val="32"/>
          <w:lang w:val="fr-CA"/>
        </w:rPr>
        <w:t>éducation</w:t>
      </w:r>
      <w:r w:rsidR="005D0569">
        <w:rPr>
          <w:rFonts w:ascii="Arial" w:eastAsia="Arial" w:hAnsi="Arial" w:cs="Arial"/>
          <w:color w:val="000000" w:themeColor="text1"/>
          <w:sz w:val="32"/>
          <w:szCs w:val="32"/>
          <w:lang w:val="fr-CA"/>
        </w:rPr>
        <w:t xml:space="preserve"> et l</w:t>
      </w:r>
      <w:r w:rsidR="00FC15D5">
        <w:rPr>
          <w:rFonts w:ascii="Arial" w:eastAsia="Arial" w:hAnsi="Arial" w:cs="Arial"/>
          <w:color w:val="000000" w:themeColor="text1"/>
          <w:sz w:val="32"/>
          <w:szCs w:val="32"/>
          <w:lang w:val="fr-CA"/>
        </w:rPr>
        <w:t>eur</w:t>
      </w:r>
      <w:r w:rsidR="005D0569">
        <w:rPr>
          <w:rFonts w:ascii="Arial" w:eastAsia="Arial" w:hAnsi="Arial" w:cs="Arial"/>
          <w:color w:val="000000" w:themeColor="text1"/>
          <w:sz w:val="32"/>
          <w:szCs w:val="32"/>
          <w:lang w:val="fr-CA"/>
        </w:rPr>
        <w:t xml:space="preserve"> capacité d’exercer ce droit</w:t>
      </w:r>
      <w:r w:rsidR="00DD2C05">
        <w:rPr>
          <w:rFonts w:ascii="Arial" w:eastAsia="Arial" w:hAnsi="Arial" w:cs="Arial"/>
          <w:color w:val="000000" w:themeColor="text1"/>
          <w:sz w:val="32"/>
          <w:szCs w:val="32"/>
          <w:lang w:val="fr-CA"/>
        </w:rPr>
        <w:t xml:space="preserve"> sans </w:t>
      </w:r>
      <w:r w:rsidRPr="0069188B">
        <w:rPr>
          <w:rFonts w:ascii="Arial" w:eastAsia="Arial" w:hAnsi="Arial" w:cs="Arial"/>
          <w:color w:val="000000" w:themeColor="text1"/>
          <w:sz w:val="32"/>
          <w:szCs w:val="32"/>
          <w:lang w:val="fr-CA"/>
        </w:rPr>
        <w:t>discrimination</w:t>
      </w:r>
      <w:r w:rsidR="00DD2C05">
        <w:rPr>
          <w:rFonts w:ascii="Arial" w:eastAsia="Arial" w:hAnsi="Arial" w:cs="Arial"/>
          <w:color w:val="000000" w:themeColor="text1"/>
          <w:sz w:val="32"/>
          <w:szCs w:val="32"/>
          <w:lang w:val="fr-CA"/>
        </w:rPr>
        <w:t xml:space="preserve"> et sur la base de l’égalité des chances</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(8).</w:t>
      </w:r>
    </w:p>
    <w:p w14:paraId="0E793508" w14:textId="47B36B9C" w:rsidR="00093A4C" w:rsidRPr="0069188B" w:rsidRDefault="00C16066" w:rsidP="000E2DF5">
      <w:pPr>
        <w:spacing w:after="0" w:line="240" w:lineRule="auto"/>
        <w:ind w:left="720"/>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 xml:space="preserve">• </w:t>
      </w:r>
      <w:r w:rsidR="0051503D">
        <w:rPr>
          <w:rFonts w:ascii="Arial" w:eastAsia="Arial" w:hAnsi="Arial" w:cs="Arial"/>
          <w:b/>
          <w:bCs/>
          <w:color w:val="000000" w:themeColor="text1"/>
          <w:sz w:val="32"/>
          <w:szCs w:val="32"/>
          <w:lang w:val="fr-CA"/>
        </w:rPr>
        <w:t>L’a</w:t>
      </w:r>
      <w:r w:rsidRPr="0069188B">
        <w:rPr>
          <w:rFonts w:ascii="Arial" w:eastAsia="Arial" w:hAnsi="Arial" w:cs="Arial"/>
          <w:b/>
          <w:bCs/>
          <w:color w:val="000000" w:themeColor="text1"/>
          <w:sz w:val="32"/>
          <w:szCs w:val="32"/>
          <w:lang w:val="fr-CA"/>
        </w:rPr>
        <w:t xml:space="preserve">rticle 25 </w:t>
      </w:r>
      <w:r w:rsidR="00DD2C05">
        <w:rPr>
          <w:rFonts w:ascii="Arial" w:eastAsia="Arial" w:hAnsi="Arial" w:cs="Arial"/>
          <w:color w:val="000000" w:themeColor="text1"/>
          <w:sz w:val="32"/>
          <w:szCs w:val="32"/>
          <w:lang w:val="fr-CA"/>
        </w:rPr>
        <w:t>reconnaît le droit des personnes handicapées de jouir du meilleur état de santé possible</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(9)</w:t>
      </w:r>
      <w:r w:rsidR="00DD2C05">
        <w:rPr>
          <w:rFonts w:ascii="Arial" w:eastAsia="Arial" w:hAnsi="Arial" w:cs="Arial"/>
          <w:color w:val="000000" w:themeColor="text1"/>
          <w:sz w:val="32"/>
          <w:szCs w:val="32"/>
          <w:lang w:val="fr-CA"/>
        </w:rPr>
        <w:t>, et prévoit, à l’alinéa </w:t>
      </w:r>
      <w:r w:rsidRPr="0069188B">
        <w:rPr>
          <w:rFonts w:ascii="Arial" w:eastAsia="Arial" w:hAnsi="Arial" w:cs="Arial"/>
          <w:color w:val="000000" w:themeColor="text1"/>
          <w:sz w:val="32"/>
          <w:szCs w:val="32"/>
          <w:lang w:val="fr-CA"/>
        </w:rPr>
        <w:t>b)</w:t>
      </w:r>
      <w:r w:rsidR="00DD2C05">
        <w:rPr>
          <w:rFonts w:ascii="Arial" w:eastAsia="Arial" w:hAnsi="Arial" w:cs="Arial"/>
          <w:color w:val="000000" w:themeColor="text1"/>
          <w:sz w:val="32"/>
          <w:szCs w:val="32"/>
          <w:lang w:val="fr-CA"/>
        </w:rPr>
        <w:t>, la prestation de services d’</w:t>
      </w:r>
      <w:r w:rsidRPr="0069188B">
        <w:rPr>
          <w:rFonts w:ascii="Arial" w:eastAsia="Arial" w:hAnsi="Arial" w:cs="Arial"/>
          <w:color w:val="000000" w:themeColor="text1"/>
          <w:sz w:val="32"/>
          <w:szCs w:val="32"/>
          <w:lang w:val="fr-CA"/>
        </w:rPr>
        <w:t xml:space="preserve">intervention </w:t>
      </w:r>
      <w:r w:rsidR="00DD2C05">
        <w:rPr>
          <w:rFonts w:ascii="Arial" w:eastAsia="Arial" w:hAnsi="Arial" w:cs="Arial"/>
          <w:color w:val="000000" w:themeColor="text1"/>
          <w:sz w:val="32"/>
          <w:szCs w:val="32"/>
          <w:lang w:val="fr-CA"/>
        </w:rPr>
        <w:t>précoce dans le but de réduire au maximum ou de prévenir de nouveaux handicaps</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(10).</w:t>
      </w:r>
    </w:p>
    <w:p w14:paraId="5AF430BF" w14:textId="493408CD" w:rsidR="00093A4C" w:rsidRPr="0069188B" w:rsidRDefault="00C16066" w:rsidP="00194E1F">
      <w:pPr>
        <w:spacing w:after="0" w:line="240" w:lineRule="auto"/>
        <w:ind w:firstLine="720"/>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lastRenderedPageBreak/>
        <w:t xml:space="preserve">• </w:t>
      </w:r>
      <w:r w:rsidR="0051503D">
        <w:rPr>
          <w:rFonts w:ascii="Arial" w:eastAsia="Arial" w:hAnsi="Arial" w:cs="Arial"/>
          <w:b/>
          <w:bCs/>
          <w:color w:val="000000" w:themeColor="text1"/>
          <w:sz w:val="32"/>
          <w:szCs w:val="32"/>
          <w:lang w:val="fr-CA"/>
        </w:rPr>
        <w:t>L’a</w:t>
      </w:r>
      <w:r w:rsidRPr="0069188B">
        <w:rPr>
          <w:rFonts w:ascii="Arial" w:eastAsia="Arial" w:hAnsi="Arial" w:cs="Arial"/>
          <w:b/>
          <w:bCs/>
          <w:color w:val="000000" w:themeColor="text1"/>
          <w:sz w:val="32"/>
          <w:szCs w:val="32"/>
          <w:lang w:val="fr-CA"/>
        </w:rPr>
        <w:t xml:space="preserve">rticle 30 </w:t>
      </w:r>
      <w:r w:rsidR="00DD2C05">
        <w:rPr>
          <w:rFonts w:ascii="Arial" w:eastAsia="Arial" w:hAnsi="Arial" w:cs="Arial"/>
          <w:color w:val="000000" w:themeColor="text1"/>
          <w:sz w:val="32"/>
          <w:szCs w:val="32"/>
          <w:lang w:val="fr-CA"/>
        </w:rPr>
        <w:t>reconnaît le droit des personnes handicapées de participer à tous les aspects de la société, sur la base de l’égalité avec les autres</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(11).</w:t>
      </w:r>
    </w:p>
    <w:p w14:paraId="64FEFC1B" w14:textId="77777777" w:rsidR="00194E1F" w:rsidRPr="0069188B" w:rsidRDefault="00194E1F" w:rsidP="00194E1F">
      <w:pPr>
        <w:pStyle w:val="Heading3"/>
        <w:rPr>
          <w:rFonts w:eastAsia="Arial"/>
          <w:color w:val="000000" w:themeColor="text1"/>
          <w:lang w:val="fr-CA"/>
        </w:rPr>
      </w:pPr>
      <w:r w:rsidRPr="0069188B">
        <w:rPr>
          <w:rFonts w:eastAsia="Arial"/>
          <w:color w:val="000000" w:themeColor="text1"/>
          <w:lang w:val="fr-CA"/>
        </w:rPr>
        <w:t xml:space="preserve">Notes </w:t>
      </w:r>
      <w:r w:rsidR="00570204">
        <w:rPr>
          <w:rFonts w:eastAsia="Arial"/>
          <w:color w:val="000000" w:themeColor="text1"/>
          <w:lang w:val="fr-CA"/>
        </w:rPr>
        <w:t>sur cette</w:t>
      </w:r>
      <w:r w:rsidRPr="0069188B">
        <w:rPr>
          <w:rFonts w:eastAsia="Arial"/>
          <w:color w:val="000000" w:themeColor="text1"/>
          <w:lang w:val="fr-CA"/>
        </w:rPr>
        <w:t xml:space="preserve"> page</w:t>
      </w:r>
    </w:p>
    <w:p w14:paraId="251A8727" w14:textId="77777777" w:rsidR="00093A4C" w:rsidRPr="0069188B" w:rsidRDefault="00C16066" w:rsidP="0082641C">
      <w:pPr>
        <w:spacing w:after="0" w:line="240" w:lineRule="auto"/>
        <w:rPr>
          <w:rFonts w:ascii="Arial" w:eastAsia="Arial" w:hAnsi="Arial" w:cs="Arial"/>
          <w:color w:val="000000" w:themeColor="text1"/>
          <w:sz w:val="12"/>
          <w:szCs w:val="12"/>
          <w:lang w:val="fr-CA"/>
        </w:rPr>
      </w:pPr>
      <w:r w:rsidRPr="0069188B">
        <w:rPr>
          <w:rFonts w:ascii="Arial" w:eastAsia="Arial" w:hAnsi="Arial" w:cs="Arial"/>
          <w:b/>
          <w:bCs/>
          <w:color w:val="000000" w:themeColor="text1"/>
          <w:sz w:val="12"/>
          <w:szCs w:val="12"/>
          <w:lang w:val="fr-CA"/>
        </w:rPr>
        <w:t>1-11</w:t>
      </w:r>
      <w:r w:rsidRPr="0069188B">
        <w:rPr>
          <w:rFonts w:ascii="Arial" w:eastAsia="Arial" w:hAnsi="Arial" w:cs="Arial"/>
          <w:color w:val="000000" w:themeColor="text1"/>
          <w:sz w:val="12"/>
          <w:szCs w:val="12"/>
          <w:lang w:val="fr-CA"/>
        </w:rPr>
        <w:t xml:space="preserve"> Gerison Lansdown, </w:t>
      </w:r>
      <w:r w:rsidRPr="00570204">
        <w:rPr>
          <w:rFonts w:ascii="Arial" w:eastAsia="Arial" w:hAnsi="Arial" w:cs="Arial"/>
          <w:i/>
          <w:color w:val="000000" w:themeColor="text1"/>
          <w:sz w:val="12"/>
          <w:szCs w:val="12"/>
          <w:lang w:val="fr-CA"/>
        </w:rPr>
        <w:t>See me, hear me: a guide to using the UN convention on the rights of persons with disabilities to promote the rights of children</w:t>
      </w:r>
      <w:r w:rsidRPr="0069188B">
        <w:rPr>
          <w:rFonts w:ascii="Arial" w:eastAsia="Arial" w:hAnsi="Arial" w:cs="Arial"/>
          <w:color w:val="000000" w:themeColor="text1"/>
          <w:sz w:val="12"/>
          <w:szCs w:val="12"/>
          <w:lang w:val="fr-CA"/>
        </w:rPr>
        <w:t xml:space="preserve"> (London, Save the Children, 2009), </w:t>
      </w:r>
      <w:r w:rsidR="00570204">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27.</w:t>
      </w:r>
    </w:p>
    <w:p w14:paraId="05BFB9DD" w14:textId="77777777" w:rsidR="00093A4C" w:rsidRPr="0069188B" w:rsidRDefault="00093A4C" w:rsidP="00194E1F">
      <w:pPr>
        <w:spacing w:after="0" w:line="240" w:lineRule="auto"/>
        <w:ind w:firstLine="720"/>
        <w:rPr>
          <w:rFonts w:ascii="Arial" w:eastAsia="Arial" w:hAnsi="Arial" w:cs="Arial"/>
          <w:color w:val="000000" w:themeColor="text1"/>
          <w:sz w:val="20"/>
          <w:szCs w:val="20"/>
          <w:lang w:val="fr-CA"/>
        </w:rPr>
        <w:sectPr w:rsidR="00093A4C" w:rsidRPr="0069188B">
          <w:pgSz w:w="12240" w:h="15840"/>
          <w:pgMar w:top="1440" w:right="1440" w:bottom="1440" w:left="1440" w:header="720" w:footer="720" w:gutter="0"/>
          <w:cols w:space="720"/>
        </w:sectPr>
      </w:pPr>
    </w:p>
    <w:p w14:paraId="274A0CD5" w14:textId="77777777" w:rsidR="00093A4C" w:rsidRPr="0069188B" w:rsidRDefault="00DD2C05" w:rsidP="00194E1F">
      <w:pPr>
        <w:pStyle w:val="Heading1"/>
        <w:rPr>
          <w:rFonts w:eastAsia="Arial"/>
          <w:color w:val="000000" w:themeColor="text1"/>
          <w:lang w:val="fr-CA"/>
        </w:rPr>
      </w:pPr>
      <w:r>
        <w:rPr>
          <w:rFonts w:eastAsia="Arial"/>
          <w:color w:val="000000" w:themeColor="text1"/>
          <w:lang w:val="fr-CA"/>
        </w:rPr>
        <w:lastRenderedPageBreak/>
        <w:t>Comment définit-on le handicap</w:t>
      </w:r>
      <w:r w:rsidR="00C16066" w:rsidRPr="0069188B">
        <w:rPr>
          <w:rFonts w:eastAsia="Arial"/>
          <w:color w:val="000000" w:themeColor="text1"/>
          <w:lang w:val="fr-CA"/>
        </w:rPr>
        <w:t>?</w:t>
      </w:r>
    </w:p>
    <w:p w14:paraId="5EDB0E09" w14:textId="6C428519" w:rsidR="00093A4C" w:rsidRPr="0069188B" w:rsidRDefault="005D0569"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color w:val="000000" w:themeColor="text1"/>
          <w:sz w:val="32"/>
          <w:szCs w:val="32"/>
          <w:lang w:val="fr-CA"/>
        </w:rPr>
        <w:t xml:space="preserve">La </w:t>
      </w:r>
      <w:r w:rsidR="00C56168">
        <w:rPr>
          <w:rFonts w:ascii="Arial" w:eastAsia="Arial" w:hAnsi="Arial" w:cs="Arial"/>
          <w:color w:val="000000" w:themeColor="text1"/>
          <w:sz w:val="32"/>
          <w:szCs w:val="32"/>
          <w:lang w:val="fr-CA"/>
        </w:rPr>
        <w:t>personne handicapé</w:t>
      </w:r>
      <w:r>
        <w:rPr>
          <w:rFonts w:ascii="Arial" w:eastAsia="Arial" w:hAnsi="Arial" w:cs="Arial"/>
          <w:color w:val="000000" w:themeColor="text1"/>
          <w:sz w:val="32"/>
          <w:szCs w:val="32"/>
          <w:lang w:val="fr-CA"/>
        </w:rPr>
        <w:t>e</w:t>
      </w:r>
      <w:r w:rsidR="00C56168">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est une </w:t>
      </w:r>
      <w:r w:rsidR="00C56168">
        <w:rPr>
          <w:rFonts w:ascii="Arial" w:eastAsia="Arial" w:hAnsi="Arial" w:cs="Arial"/>
          <w:color w:val="000000" w:themeColor="text1"/>
          <w:sz w:val="32"/>
          <w:szCs w:val="32"/>
          <w:lang w:val="fr-CA"/>
        </w:rPr>
        <w:t>personne qui présente « des incapacités physiques, mentales, intellectuelles ou sensorielles durables dont l’</w:t>
      </w:r>
      <w:r w:rsidR="00C16066" w:rsidRPr="0069188B">
        <w:rPr>
          <w:rFonts w:ascii="Arial" w:eastAsia="Arial" w:hAnsi="Arial" w:cs="Arial"/>
          <w:color w:val="000000" w:themeColor="text1"/>
          <w:sz w:val="32"/>
          <w:szCs w:val="32"/>
          <w:lang w:val="fr-CA"/>
        </w:rPr>
        <w:t xml:space="preserve">interaction </w:t>
      </w:r>
      <w:r w:rsidR="00C56168">
        <w:rPr>
          <w:rFonts w:ascii="Arial" w:eastAsia="Arial" w:hAnsi="Arial" w:cs="Arial"/>
          <w:color w:val="000000" w:themeColor="text1"/>
          <w:sz w:val="32"/>
          <w:szCs w:val="32"/>
          <w:lang w:val="fr-CA"/>
        </w:rPr>
        <w:t xml:space="preserve">avec diverses </w:t>
      </w:r>
      <w:r w:rsidR="00C56168" w:rsidRPr="0069188B">
        <w:rPr>
          <w:rFonts w:ascii="Arial" w:eastAsia="Arial" w:hAnsi="Arial" w:cs="Arial"/>
          <w:color w:val="000000" w:themeColor="text1"/>
          <w:sz w:val="32"/>
          <w:szCs w:val="32"/>
          <w:lang w:val="fr-CA"/>
        </w:rPr>
        <w:t>barrières</w:t>
      </w:r>
      <w:r w:rsidR="00C56168">
        <w:rPr>
          <w:rFonts w:ascii="Arial" w:eastAsia="Arial" w:hAnsi="Arial" w:cs="Arial"/>
          <w:color w:val="000000" w:themeColor="text1"/>
          <w:sz w:val="32"/>
          <w:szCs w:val="32"/>
          <w:lang w:val="fr-CA"/>
        </w:rPr>
        <w:t xml:space="preserve"> peut faire obstacle à </w:t>
      </w:r>
      <w:r>
        <w:rPr>
          <w:rFonts w:ascii="Arial" w:eastAsia="Arial" w:hAnsi="Arial" w:cs="Arial"/>
          <w:color w:val="000000" w:themeColor="text1"/>
          <w:sz w:val="32"/>
          <w:szCs w:val="32"/>
          <w:lang w:val="fr-CA"/>
        </w:rPr>
        <w:t>(sa)</w:t>
      </w:r>
      <w:r w:rsidR="00C56168">
        <w:rPr>
          <w:rFonts w:ascii="Arial" w:eastAsia="Arial" w:hAnsi="Arial" w:cs="Arial"/>
          <w:color w:val="000000" w:themeColor="text1"/>
          <w:sz w:val="32"/>
          <w:szCs w:val="32"/>
          <w:lang w:val="fr-CA"/>
        </w:rPr>
        <w:t xml:space="preserve"> pleine et effective </w:t>
      </w:r>
      <w:r w:rsidR="00C16066" w:rsidRPr="0069188B">
        <w:rPr>
          <w:rFonts w:ascii="Arial" w:eastAsia="Arial" w:hAnsi="Arial" w:cs="Arial"/>
          <w:color w:val="000000" w:themeColor="text1"/>
          <w:sz w:val="32"/>
          <w:szCs w:val="32"/>
          <w:lang w:val="fr-CA"/>
        </w:rPr>
        <w:t xml:space="preserve">participation </w:t>
      </w:r>
      <w:r w:rsidR="00C56168">
        <w:rPr>
          <w:rFonts w:ascii="Arial" w:eastAsia="Arial" w:hAnsi="Arial" w:cs="Arial"/>
          <w:color w:val="000000" w:themeColor="text1"/>
          <w:sz w:val="32"/>
          <w:szCs w:val="32"/>
          <w:lang w:val="fr-CA"/>
        </w:rPr>
        <w:t xml:space="preserve">à la </w:t>
      </w:r>
      <w:r w:rsidR="00C16066" w:rsidRPr="0069188B">
        <w:rPr>
          <w:rFonts w:ascii="Arial" w:eastAsia="Arial" w:hAnsi="Arial" w:cs="Arial"/>
          <w:color w:val="000000" w:themeColor="text1"/>
          <w:sz w:val="32"/>
          <w:szCs w:val="32"/>
          <w:lang w:val="fr-CA"/>
        </w:rPr>
        <w:t>soci</w:t>
      </w:r>
      <w:r w:rsidR="00C56168">
        <w:rPr>
          <w:rFonts w:ascii="Arial" w:eastAsia="Arial" w:hAnsi="Arial" w:cs="Arial"/>
          <w:color w:val="000000" w:themeColor="text1"/>
          <w:sz w:val="32"/>
          <w:szCs w:val="32"/>
          <w:lang w:val="fr-CA"/>
        </w:rPr>
        <w:t>é</w:t>
      </w:r>
      <w:r w:rsidR="00C16066" w:rsidRPr="0069188B">
        <w:rPr>
          <w:rFonts w:ascii="Arial" w:eastAsia="Arial" w:hAnsi="Arial" w:cs="Arial"/>
          <w:color w:val="000000" w:themeColor="text1"/>
          <w:sz w:val="32"/>
          <w:szCs w:val="32"/>
          <w:lang w:val="fr-CA"/>
        </w:rPr>
        <w:t>t</w:t>
      </w:r>
      <w:r w:rsidR="00C56168">
        <w:rPr>
          <w:rFonts w:ascii="Arial" w:eastAsia="Arial" w:hAnsi="Arial" w:cs="Arial"/>
          <w:color w:val="000000" w:themeColor="text1"/>
          <w:sz w:val="32"/>
          <w:szCs w:val="32"/>
          <w:lang w:val="fr-CA"/>
        </w:rPr>
        <w:t>é</w:t>
      </w:r>
      <w:r w:rsidR="00194E1F" w:rsidRPr="0069188B">
        <w:rPr>
          <w:rFonts w:ascii="Arial" w:eastAsia="Arial" w:hAnsi="Arial" w:cs="Arial"/>
          <w:color w:val="000000" w:themeColor="text1"/>
          <w:sz w:val="32"/>
          <w:szCs w:val="32"/>
          <w:lang w:val="fr-CA"/>
        </w:rPr>
        <w:t xml:space="preserve"> </w:t>
      </w:r>
      <w:r w:rsidR="00C56168">
        <w:rPr>
          <w:rFonts w:ascii="Arial" w:eastAsia="Arial" w:hAnsi="Arial" w:cs="Arial"/>
          <w:color w:val="000000" w:themeColor="text1"/>
          <w:sz w:val="32"/>
          <w:szCs w:val="32"/>
          <w:lang w:val="fr-CA"/>
        </w:rPr>
        <w:t>sur la base de l’égalité avec les autres »</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(1).</w:t>
      </w:r>
    </w:p>
    <w:p w14:paraId="14B65420" w14:textId="77777777" w:rsidR="00D57063" w:rsidRPr="0069188B" w:rsidRDefault="00D57063" w:rsidP="00194E1F">
      <w:pPr>
        <w:spacing w:after="0" w:line="240" w:lineRule="auto"/>
        <w:ind w:firstLine="720"/>
        <w:rPr>
          <w:rFonts w:ascii="Arial" w:eastAsia="Arial" w:hAnsi="Arial" w:cs="Arial"/>
          <w:color w:val="000000" w:themeColor="text1"/>
          <w:sz w:val="32"/>
          <w:szCs w:val="32"/>
          <w:lang w:val="fr-CA"/>
        </w:rPr>
      </w:pPr>
    </w:p>
    <w:p w14:paraId="31C615D6" w14:textId="1265EC0C" w:rsidR="00093A4C" w:rsidRPr="0069188B" w:rsidRDefault="00C56168" w:rsidP="00194E1F">
      <w:pPr>
        <w:spacing w:after="0" w:line="240" w:lineRule="auto"/>
        <w:ind w:firstLine="720"/>
        <w:rPr>
          <w:rFonts w:ascii="Arial" w:eastAsia="Arial" w:hAnsi="Arial" w:cs="Arial"/>
          <w:color w:val="000000" w:themeColor="text1"/>
          <w:sz w:val="32"/>
          <w:szCs w:val="32"/>
          <w:lang w:val="fr-CA"/>
        </w:rPr>
      </w:pPr>
      <w:r>
        <w:rPr>
          <w:rFonts w:ascii="Arial" w:eastAsia="Arial" w:hAnsi="Arial" w:cs="Arial"/>
          <w:color w:val="000000" w:themeColor="text1"/>
          <w:sz w:val="32"/>
          <w:szCs w:val="32"/>
          <w:lang w:val="fr-CA"/>
        </w:rPr>
        <w:t>L</w:t>
      </w:r>
      <w:r w:rsidR="005D0569">
        <w:rPr>
          <w:rFonts w:ascii="Arial" w:eastAsia="Arial" w:hAnsi="Arial" w:cs="Arial"/>
          <w:color w:val="000000" w:themeColor="text1"/>
          <w:sz w:val="32"/>
          <w:szCs w:val="32"/>
          <w:lang w:val="fr-CA"/>
        </w:rPr>
        <w:t xml:space="preserve">es efforts de promotion et de défense des droits </w:t>
      </w:r>
      <w:r>
        <w:rPr>
          <w:rFonts w:ascii="Arial" w:eastAsia="Arial" w:hAnsi="Arial" w:cs="Arial"/>
          <w:color w:val="000000" w:themeColor="text1"/>
          <w:sz w:val="32"/>
          <w:szCs w:val="32"/>
          <w:lang w:val="fr-CA"/>
        </w:rPr>
        <w:t>mené</w:t>
      </w:r>
      <w:r w:rsidR="005D0569">
        <w:rPr>
          <w:rFonts w:ascii="Arial" w:eastAsia="Arial" w:hAnsi="Arial" w:cs="Arial"/>
          <w:color w:val="000000" w:themeColor="text1"/>
          <w:sz w:val="32"/>
          <w:szCs w:val="32"/>
          <w:lang w:val="fr-CA"/>
        </w:rPr>
        <w:t>s</w:t>
      </w:r>
      <w:r>
        <w:rPr>
          <w:rFonts w:ascii="Arial" w:eastAsia="Arial" w:hAnsi="Arial" w:cs="Arial"/>
          <w:color w:val="000000" w:themeColor="text1"/>
          <w:sz w:val="32"/>
          <w:szCs w:val="32"/>
          <w:lang w:val="fr-CA"/>
        </w:rPr>
        <w:t xml:space="preserve"> par divers organis</w:t>
      </w:r>
      <w:r w:rsidR="005D0569">
        <w:rPr>
          <w:rFonts w:ascii="Arial" w:eastAsia="Arial" w:hAnsi="Arial" w:cs="Arial"/>
          <w:color w:val="000000" w:themeColor="text1"/>
          <w:sz w:val="32"/>
          <w:szCs w:val="32"/>
          <w:lang w:val="fr-CA"/>
        </w:rPr>
        <w:t>mes</w:t>
      </w:r>
      <w:r>
        <w:rPr>
          <w:rFonts w:ascii="Arial" w:eastAsia="Arial" w:hAnsi="Arial" w:cs="Arial"/>
          <w:color w:val="000000" w:themeColor="text1"/>
          <w:sz w:val="32"/>
          <w:szCs w:val="32"/>
          <w:lang w:val="fr-CA"/>
        </w:rPr>
        <w:t xml:space="preserve"> au cours des 30 dernières années </w:t>
      </w:r>
      <w:r w:rsidR="005D0569">
        <w:rPr>
          <w:rFonts w:ascii="Arial" w:eastAsia="Arial" w:hAnsi="Arial" w:cs="Arial"/>
          <w:color w:val="000000" w:themeColor="text1"/>
          <w:sz w:val="32"/>
          <w:szCs w:val="32"/>
          <w:lang w:val="fr-CA"/>
        </w:rPr>
        <w:t>ont</w:t>
      </w:r>
      <w:r>
        <w:rPr>
          <w:rFonts w:ascii="Arial" w:eastAsia="Arial" w:hAnsi="Arial" w:cs="Arial"/>
          <w:color w:val="000000" w:themeColor="text1"/>
          <w:sz w:val="32"/>
          <w:szCs w:val="32"/>
          <w:lang w:val="fr-CA"/>
        </w:rPr>
        <w:t xml:space="preserve"> </w:t>
      </w:r>
      <w:r w:rsidR="008453AD">
        <w:rPr>
          <w:rFonts w:ascii="Arial" w:eastAsia="Arial" w:hAnsi="Arial" w:cs="Arial"/>
          <w:color w:val="000000" w:themeColor="text1"/>
          <w:sz w:val="32"/>
          <w:szCs w:val="32"/>
          <w:lang w:val="fr-CA"/>
        </w:rPr>
        <w:t xml:space="preserve">favorisé un </w:t>
      </w:r>
      <w:r w:rsidR="005D0569">
        <w:rPr>
          <w:rFonts w:ascii="Arial" w:eastAsia="Arial" w:hAnsi="Arial" w:cs="Arial"/>
          <w:color w:val="000000" w:themeColor="text1"/>
          <w:sz w:val="32"/>
          <w:szCs w:val="32"/>
          <w:lang w:val="fr-CA"/>
        </w:rPr>
        <w:t>change</w:t>
      </w:r>
      <w:r w:rsidR="008453AD">
        <w:rPr>
          <w:rFonts w:ascii="Arial" w:eastAsia="Arial" w:hAnsi="Arial" w:cs="Arial"/>
          <w:color w:val="000000" w:themeColor="text1"/>
          <w:sz w:val="32"/>
          <w:szCs w:val="32"/>
          <w:lang w:val="fr-CA"/>
        </w:rPr>
        <w:t>ment</w:t>
      </w:r>
      <w:r w:rsidR="005D0569">
        <w:rPr>
          <w:rFonts w:ascii="Arial" w:eastAsia="Arial" w:hAnsi="Arial" w:cs="Arial"/>
          <w:color w:val="000000" w:themeColor="text1"/>
          <w:sz w:val="32"/>
          <w:szCs w:val="32"/>
          <w:lang w:val="fr-CA"/>
        </w:rPr>
        <w:t xml:space="preserve"> </w:t>
      </w:r>
      <w:r w:rsidR="008453AD">
        <w:rPr>
          <w:rFonts w:ascii="Arial" w:eastAsia="Arial" w:hAnsi="Arial" w:cs="Arial"/>
          <w:color w:val="000000" w:themeColor="text1"/>
          <w:sz w:val="32"/>
          <w:szCs w:val="32"/>
          <w:lang w:val="fr-CA"/>
        </w:rPr>
        <w:t>de</w:t>
      </w:r>
      <w:r w:rsidR="005D0569">
        <w:rPr>
          <w:rFonts w:ascii="Arial" w:eastAsia="Arial" w:hAnsi="Arial" w:cs="Arial"/>
          <w:color w:val="000000" w:themeColor="text1"/>
          <w:sz w:val="32"/>
          <w:szCs w:val="32"/>
          <w:lang w:val="fr-CA"/>
        </w:rPr>
        <w:t xml:space="preserve"> mentalité à l’égard </w:t>
      </w:r>
      <w:r>
        <w:rPr>
          <w:rFonts w:ascii="Arial" w:eastAsia="Arial" w:hAnsi="Arial" w:cs="Arial"/>
          <w:color w:val="000000" w:themeColor="text1"/>
          <w:sz w:val="32"/>
          <w:szCs w:val="32"/>
          <w:lang w:val="fr-CA"/>
        </w:rPr>
        <w:t>des personnes handicapées</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 xml:space="preserve">(2). </w:t>
      </w:r>
      <w:r>
        <w:rPr>
          <w:rFonts w:ascii="Arial" w:eastAsia="Arial" w:hAnsi="Arial" w:cs="Arial"/>
          <w:color w:val="000000" w:themeColor="text1"/>
          <w:sz w:val="32"/>
          <w:szCs w:val="32"/>
          <w:lang w:val="fr-CA"/>
        </w:rPr>
        <w:t>Auparavant</w:t>
      </w:r>
      <w:r w:rsidR="008B7908">
        <w:rPr>
          <w:rFonts w:ascii="Arial" w:eastAsia="Arial" w:hAnsi="Arial" w:cs="Arial"/>
          <w:color w:val="000000" w:themeColor="text1"/>
          <w:sz w:val="32"/>
          <w:szCs w:val="32"/>
          <w:lang w:val="fr-CA"/>
        </w:rPr>
        <w:t xml:space="preserve"> abordé selon une approche fondée sur les besoins médicaux et la </w:t>
      </w:r>
      <w:r w:rsidR="00D27B3C">
        <w:rPr>
          <w:rFonts w:ascii="Arial" w:eastAsia="Arial" w:hAnsi="Arial" w:cs="Arial"/>
          <w:color w:val="000000" w:themeColor="text1"/>
          <w:sz w:val="32"/>
          <w:szCs w:val="32"/>
          <w:lang w:val="fr-CA"/>
        </w:rPr>
        <w:t>« ré</w:t>
      </w:r>
      <w:r w:rsidR="008B7908">
        <w:rPr>
          <w:rFonts w:ascii="Arial" w:eastAsia="Arial" w:hAnsi="Arial" w:cs="Arial"/>
          <w:color w:val="000000" w:themeColor="text1"/>
          <w:sz w:val="32"/>
          <w:szCs w:val="32"/>
          <w:lang w:val="fr-CA"/>
        </w:rPr>
        <w:t>éducation</w:t>
      </w:r>
      <w:r w:rsidR="00D27B3C">
        <w:rPr>
          <w:rFonts w:ascii="Arial" w:eastAsia="Arial" w:hAnsi="Arial" w:cs="Arial"/>
          <w:color w:val="000000" w:themeColor="text1"/>
          <w:sz w:val="32"/>
          <w:szCs w:val="32"/>
          <w:lang w:val="fr-CA"/>
        </w:rPr>
        <w:t> »</w:t>
      </w:r>
      <w:r w:rsidR="000E2DF5">
        <w:rPr>
          <w:rFonts w:ascii="Arial" w:eastAsia="Arial" w:hAnsi="Arial" w:cs="Arial"/>
          <w:color w:val="000000" w:themeColor="text1"/>
          <w:sz w:val="32"/>
          <w:szCs w:val="32"/>
          <w:lang w:val="fr-CA"/>
        </w:rPr>
        <w:t xml:space="preserve"> </w:t>
      </w:r>
      <w:r w:rsidR="00D27B3C">
        <w:rPr>
          <w:rFonts w:ascii="Arial" w:eastAsia="Arial" w:hAnsi="Arial" w:cs="Arial"/>
          <w:color w:val="000000" w:themeColor="text1"/>
          <w:sz w:val="32"/>
          <w:szCs w:val="32"/>
          <w:lang w:val="fr-CA"/>
        </w:rPr>
        <w:t>(</w:t>
      </w:r>
      <w:r w:rsidR="00C16066" w:rsidRPr="0069188B">
        <w:rPr>
          <w:rFonts w:ascii="Arial" w:eastAsia="Arial" w:hAnsi="Arial" w:cs="Arial"/>
          <w:color w:val="000000" w:themeColor="text1"/>
          <w:sz w:val="32"/>
          <w:szCs w:val="32"/>
          <w:lang w:val="fr-CA"/>
        </w:rPr>
        <w:t>3)</w:t>
      </w:r>
      <w:r w:rsidR="008B7908">
        <w:rPr>
          <w:rFonts w:ascii="Arial" w:eastAsia="Arial" w:hAnsi="Arial" w:cs="Arial"/>
          <w:color w:val="000000" w:themeColor="text1"/>
          <w:sz w:val="32"/>
          <w:szCs w:val="32"/>
          <w:lang w:val="fr-CA"/>
        </w:rPr>
        <w:t>,</w:t>
      </w:r>
      <w:r w:rsidR="00C16066" w:rsidRPr="0069188B">
        <w:rPr>
          <w:rFonts w:ascii="Arial" w:eastAsia="Arial" w:hAnsi="Arial" w:cs="Arial"/>
          <w:color w:val="000000" w:themeColor="text1"/>
          <w:sz w:val="32"/>
          <w:szCs w:val="32"/>
          <w:lang w:val="fr-CA"/>
        </w:rPr>
        <w:t xml:space="preserve"> </w:t>
      </w:r>
      <w:r w:rsidR="008B7908">
        <w:rPr>
          <w:rFonts w:ascii="Arial" w:eastAsia="Arial" w:hAnsi="Arial" w:cs="Arial"/>
          <w:color w:val="000000" w:themeColor="text1"/>
          <w:sz w:val="32"/>
          <w:szCs w:val="32"/>
          <w:lang w:val="fr-CA"/>
        </w:rPr>
        <w:t>l</w:t>
      </w:r>
      <w:r>
        <w:rPr>
          <w:rFonts w:ascii="Arial" w:eastAsia="Arial" w:hAnsi="Arial" w:cs="Arial"/>
          <w:color w:val="000000" w:themeColor="text1"/>
          <w:sz w:val="32"/>
          <w:szCs w:val="32"/>
          <w:lang w:val="fr-CA"/>
        </w:rPr>
        <w:t xml:space="preserve">e handicap est désormais envisagé </w:t>
      </w:r>
      <w:r w:rsidR="008453AD">
        <w:rPr>
          <w:rFonts w:ascii="Arial" w:eastAsia="Arial" w:hAnsi="Arial" w:cs="Arial"/>
          <w:color w:val="000000" w:themeColor="text1"/>
          <w:sz w:val="32"/>
          <w:szCs w:val="32"/>
          <w:lang w:val="fr-CA"/>
        </w:rPr>
        <w:t>selon le modèle</w:t>
      </w:r>
      <w:r w:rsidR="00D27B3C">
        <w:rPr>
          <w:rFonts w:ascii="Arial" w:eastAsia="Arial" w:hAnsi="Arial" w:cs="Arial"/>
          <w:color w:val="000000" w:themeColor="text1"/>
          <w:sz w:val="32"/>
          <w:szCs w:val="32"/>
          <w:lang w:val="fr-CA"/>
        </w:rPr>
        <w:t xml:space="preserve"> </w:t>
      </w:r>
      <w:r w:rsidR="00270AE1" w:rsidRPr="0069188B">
        <w:rPr>
          <w:rFonts w:ascii="Arial" w:eastAsia="Arial" w:hAnsi="Arial" w:cs="Arial"/>
          <w:color w:val="000000" w:themeColor="text1"/>
          <w:sz w:val="32"/>
          <w:szCs w:val="32"/>
          <w:lang w:val="fr-CA"/>
        </w:rPr>
        <w:t>social</w:t>
      </w:r>
      <w:r w:rsidR="000E2DF5">
        <w:rPr>
          <w:rFonts w:ascii="Arial" w:eastAsia="Arial" w:hAnsi="Arial" w:cs="Arial"/>
          <w:color w:val="000000" w:themeColor="text1"/>
          <w:sz w:val="32"/>
          <w:szCs w:val="32"/>
          <w:lang w:val="fr-CA"/>
        </w:rPr>
        <w:t xml:space="preserve"> </w:t>
      </w:r>
      <w:r w:rsidR="00C16066" w:rsidRPr="0069188B">
        <w:rPr>
          <w:rFonts w:ascii="Arial" w:eastAsia="Arial" w:hAnsi="Arial" w:cs="Arial"/>
          <w:color w:val="000000" w:themeColor="text1"/>
          <w:sz w:val="32"/>
          <w:szCs w:val="32"/>
          <w:lang w:val="fr-CA"/>
        </w:rPr>
        <w:t>(4)</w:t>
      </w:r>
      <w:r w:rsidR="00270AE1"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et </w:t>
      </w:r>
      <w:r w:rsidR="008453AD">
        <w:rPr>
          <w:rFonts w:ascii="Arial" w:eastAsia="Arial" w:hAnsi="Arial" w:cs="Arial"/>
          <w:color w:val="000000" w:themeColor="text1"/>
          <w:sz w:val="32"/>
          <w:szCs w:val="32"/>
          <w:lang w:val="fr-CA"/>
        </w:rPr>
        <w:t xml:space="preserve">le modèle </w:t>
      </w:r>
      <w:r>
        <w:rPr>
          <w:rFonts w:ascii="Arial" w:eastAsia="Arial" w:hAnsi="Arial" w:cs="Arial"/>
          <w:color w:val="000000" w:themeColor="text1"/>
          <w:sz w:val="32"/>
          <w:szCs w:val="32"/>
          <w:lang w:val="fr-CA"/>
        </w:rPr>
        <w:t>de</w:t>
      </w:r>
      <w:r w:rsidR="008453AD">
        <w:rPr>
          <w:rFonts w:ascii="Arial" w:eastAsia="Arial" w:hAnsi="Arial" w:cs="Arial"/>
          <w:color w:val="000000" w:themeColor="text1"/>
          <w:sz w:val="32"/>
          <w:szCs w:val="32"/>
          <w:lang w:val="fr-CA"/>
        </w:rPr>
        <w:t>s</w:t>
      </w:r>
      <w:r>
        <w:rPr>
          <w:rFonts w:ascii="Arial" w:eastAsia="Arial" w:hAnsi="Arial" w:cs="Arial"/>
          <w:color w:val="000000" w:themeColor="text1"/>
          <w:sz w:val="32"/>
          <w:szCs w:val="32"/>
          <w:lang w:val="fr-CA"/>
        </w:rPr>
        <w:t xml:space="preserve"> droits </w:t>
      </w:r>
      <w:r w:rsidR="008453AD">
        <w:rPr>
          <w:rFonts w:ascii="Arial" w:eastAsia="Arial" w:hAnsi="Arial" w:cs="Arial"/>
          <w:color w:val="000000" w:themeColor="text1"/>
          <w:sz w:val="32"/>
          <w:szCs w:val="32"/>
          <w:lang w:val="fr-CA"/>
        </w:rPr>
        <w:t>fondamentaux</w:t>
      </w:r>
      <w:r w:rsidR="000E2DF5">
        <w:rPr>
          <w:rFonts w:ascii="Arial" w:eastAsia="Arial" w:hAnsi="Arial" w:cs="Arial"/>
          <w:color w:val="000000" w:themeColor="text1"/>
          <w:sz w:val="32"/>
          <w:szCs w:val="32"/>
          <w:lang w:val="fr-CA"/>
        </w:rPr>
        <w:t xml:space="preserve"> </w:t>
      </w:r>
      <w:r w:rsidR="00270AE1" w:rsidRPr="0069188B">
        <w:rPr>
          <w:rFonts w:ascii="Arial" w:eastAsia="Arial" w:hAnsi="Arial" w:cs="Arial"/>
          <w:color w:val="000000" w:themeColor="text1"/>
          <w:sz w:val="32"/>
          <w:szCs w:val="32"/>
          <w:lang w:val="fr-CA"/>
        </w:rPr>
        <w:t>(5)</w:t>
      </w:r>
      <w:r w:rsidR="00C16066" w:rsidRPr="0069188B">
        <w:rPr>
          <w:rFonts w:ascii="Arial" w:eastAsia="Arial" w:hAnsi="Arial" w:cs="Arial"/>
          <w:color w:val="000000" w:themeColor="text1"/>
          <w:sz w:val="32"/>
          <w:szCs w:val="32"/>
          <w:lang w:val="fr-CA"/>
        </w:rPr>
        <w:t xml:space="preserve">. </w:t>
      </w:r>
      <w:r w:rsidR="00D27B3C">
        <w:rPr>
          <w:rFonts w:ascii="Arial" w:eastAsia="Arial" w:hAnsi="Arial" w:cs="Arial"/>
          <w:color w:val="000000" w:themeColor="text1"/>
          <w:sz w:val="32"/>
          <w:szCs w:val="32"/>
          <w:lang w:val="fr-CA"/>
        </w:rPr>
        <w:t>Selon l</w:t>
      </w:r>
      <w:r>
        <w:rPr>
          <w:rFonts w:ascii="Arial" w:eastAsia="Arial" w:hAnsi="Arial" w:cs="Arial"/>
          <w:color w:val="000000" w:themeColor="text1"/>
          <w:sz w:val="32"/>
          <w:szCs w:val="32"/>
          <w:lang w:val="fr-CA"/>
        </w:rPr>
        <w:t xml:space="preserve">e modèle </w:t>
      </w:r>
      <w:r w:rsidR="00C16066" w:rsidRPr="0069188B">
        <w:rPr>
          <w:rFonts w:ascii="Arial" w:eastAsia="Arial" w:hAnsi="Arial" w:cs="Arial"/>
          <w:color w:val="000000" w:themeColor="text1"/>
          <w:sz w:val="32"/>
          <w:szCs w:val="32"/>
          <w:lang w:val="fr-CA"/>
        </w:rPr>
        <w:t>social</w:t>
      </w:r>
      <w:r w:rsidR="00D27B3C">
        <w:rPr>
          <w:rFonts w:ascii="Arial" w:eastAsia="Arial" w:hAnsi="Arial" w:cs="Arial"/>
          <w:color w:val="000000" w:themeColor="text1"/>
          <w:sz w:val="32"/>
          <w:szCs w:val="32"/>
          <w:lang w:val="fr-CA"/>
        </w:rPr>
        <w:t xml:space="preserve">, ce sont les obstacles </w:t>
      </w:r>
      <w:r w:rsidR="008453AD">
        <w:rPr>
          <w:rFonts w:ascii="Arial" w:eastAsia="Arial" w:hAnsi="Arial" w:cs="Arial"/>
          <w:color w:val="000000" w:themeColor="text1"/>
          <w:sz w:val="32"/>
          <w:szCs w:val="32"/>
          <w:lang w:val="fr-CA"/>
        </w:rPr>
        <w:t>présents</w:t>
      </w:r>
      <w:r w:rsidR="00D27B3C">
        <w:rPr>
          <w:rFonts w:ascii="Arial" w:eastAsia="Arial" w:hAnsi="Arial" w:cs="Arial"/>
          <w:color w:val="000000" w:themeColor="text1"/>
          <w:sz w:val="32"/>
          <w:szCs w:val="32"/>
          <w:lang w:val="fr-CA"/>
        </w:rPr>
        <w:t xml:space="preserve"> dans </w:t>
      </w:r>
      <w:r>
        <w:rPr>
          <w:rFonts w:ascii="Arial" w:eastAsia="Arial" w:hAnsi="Arial" w:cs="Arial"/>
          <w:color w:val="000000" w:themeColor="text1"/>
          <w:sz w:val="32"/>
          <w:szCs w:val="32"/>
          <w:lang w:val="fr-CA"/>
        </w:rPr>
        <w:t xml:space="preserve">la société </w:t>
      </w:r>
      <w:r w:rsidR="00D27B3C">
        <w:rPr>
          <w:rFonts w:ascii="Arial" w:eastAsia="Arial" w:hAnsi="Arial" w:cs="Arial"/>
          <w:color w:val="000000" w:themeColor="text1"/>
          <w:sz w:val="32"/>
          <w:szCs w:val="32"/>
          <w:lang w:val="fr-CA"/>
        </w:rPr>
        <w:t xml:space="preserve">qui représentent </w:t>
      </w:r>
      <w:r>
        <w:rPr>
          <w:rFonts w:ascii="Arial" w:eastAsia="Arial" w:hAnsi="Arial" w:cs="Arial"/>
          <w:color w:val="000000" w:themeColor="text1"/>
          <w:sz w:val="32"/>
          <w:szCs w:val="32"/>
          <w:lang w:val="fr-CA"/>
        </w:rPr>
        <w:t xml:space="preserve">le </w:t>
      </w:r>
      <w:r w:rsidR="00D27B3C">
        <w:rPr>
          <w:rFonts w:ascii="Arial" w:eastAsia="Arial" w:hAnsi="Arial" w:cs="Arial"/>
          <w:color w:val="000000" w:themeColor="text1"/>
          <w:sz w:val="32"/>
          <w:szCs w:val="32"/>
          <w:lang w:val="fr-CA"/>
        </w:rPr>
        <w:t xml:space="preserve">véritable </w:t>
      </w:r>
      <w:r>
        <w:rPr>
          <w:rFonts w:ascii="Arial" w:eastAsia="Arial" w:hAnsi="Arial" w:cs="Arial"/>
          <w:color w:val="000000" w:themeColor="text1"/>
          <w:sz w:val="32"/>
          <w:szCs w:val="32"/>
          <w:lang w:val="fr-CA"/>
        </w:rPr>
        <w:t>problème</w:t>
      </w:r>
      <w:r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w:t>
      </w:r>
      <w:r w:rsidR="00C16066"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et non les personnes</w:t>
      </w:r>
      <w:r w:rsidR="008453AD">
        <w:rPr>
          <w:rFonts w:ascii="Arial" w:eastAsia="Arial" w:hAnsi="Arial" w:cs="Arial"/>
          <w:color w:val="000000" w:themeColor="text1"/>
          <w:sz w:val="32"/>
          <w:szCs w:val="32"/>
          <w:lang w:val="fr-CA"/>
        </w:rPr>
        <w:t xml:space="preserve"> elles-mêmes</w:t>
      </w:r>
      <w:r w:rsidR="000E2DF5">
        <w:rPr>
          <w:rFonts w:ascii="Arial" w:eastAsia="Arial" w:hAnsi="Arial" w:cs="Arial"/>
          <w:color w:val="000000" w:themeColor="text1"/>
          <w:sz w:val="32"/>
          <w:szCs w:val="32"/>
          <w:lang w:val="fr-CA"/>
        </w:rPr>
        <w:t xml:space="preserve"> </w:t>
      </w:r>
      <w:r w:rsidR="00270AE1" w:rsidRPr="0069188B">
        <w:rPr>
          <w:rFonts w:ascii="Arial" w:eastAsia="Arial" w:hAnsi="Arial" w:cs="Arial"/>
          <w:color w:val="000000" w:themeColor="text1"/>
          <w:sz w:val="32"/>
          <w:szCs w:val="32"/>
          <w:lang w:val="fr-CA"/>
        </w:rPr>
        <w:t>(6</w:t>
      </w:r>
      <w:r w:rsidR="00C16066" w:rsidRPr="0069188B">
        <w:rPr>
          <w:rFonts w:ascii="Arial" w:eastAsia="Arial" w:hAnsi="Arial" w:cs="Arial"/>
          <w:color w:val="000000" w:themeColor="text1"/>
          <w:sz w:val="32"/>
          <w:szCs w:val="32"/>
          <w:lang w:val="fr-CA"/>
        </w:rPr>
        <w:t xml:space="preserve">). </w:t>
      </w:r>
      <w:r w:rsidR="00D27B3C">
        <w:rPr>
          <w:rFonts w:ascii="Arial" w:eastAsia="Arial" w:hAnsi="Arial" w:cs="Arial"/>
          <w:color w:val="000000" w:themeColor="text1"/>
          <w:sz w:val="32"/>
          <w:szCs w:val="32"/>
          <w:lang w:val="fr-CA"/>
        </w:rPr>
        <w:t>C</w:t>
      </w:r>
      <w:r>
        <w:rPr>
          <w:rFonts w:ascii="Arial" w:eastAsia="Arial" w:hAnsi="Arial" w:cs="Arial"/>
          <w:color w:val="000000" w:themeColor="text1"/>
          <w:sz w:val="32"/>
          <w:szCs w:val="32"/>
          <w:lang w:val="fr-CA"/>
        </w:rPr>
        <w:t xml:space="preserve">e modèle prône l’égalité, les droits, la </w:t>
      </w:r>
      <w:r w:rsidR="00C16066" w:rsidRPr="0069188B">
        <w:rPr>
          <w:rFonts w:ascii="Arial" w:eastAsia="Arial" w:hAnsi="Arial" w:cs="Arial"/>
          <w:color w:val="000000" w:themeColor="text1"/>
          <w:sz w:val="32"/>
          <w:szCs w:val="32"/>
          <w:lang w:val="fr-CA"/>
        </w:rPr>
        <w:t xml:space="preserve">non-discrimination </w:t>
      </w:r>
      <w:r>
        <w:rPr>
          <w:rFonts w:ascii="Arial" w:eastAsia="Arial" w:hAnsi="Arial" w:cs="Arial"/>
          <w:color w:val="000000" w:themeColor="text1"/>
          <w:sz w:val="32"/>
          <w:szCs w:val="32"/>
          <w:lang w:val="fr-CA"/>
        </w:rPr>
        <w:t>et l’</w:t>
      </w:r>
      <w:r w:rsidR="00270AE1" w:rsidRPr="0069188B">
        <w:rPr>
          <w:rFonts w:ascii="Arial" w:eastAsia="Arial" w:hAnsi="Arial" w:cs="Arial"/>
          <w:color w:val="000000" w:themeColor="text1"/>
          <w:sz w:val="32"/>
          <w:szCs w:val="32"/>
          <w:lang w:val="fr-CA"/>
        </w:rPr>
        <w:t>inclusion</w:t>
      </w:r>
      <w:r>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social</w:t>
      </w:r>
      <w:r>
        <w:rPr>
          <w:rFonts w:ascii="Arial" w:eastAsia="Arial" w:hAnsi="Arial" w:cs="Arial"/>
          <w:color w:val="000000" w:themeColor="text1"/>
          <w:sz w:val="32"/>
          <w:szCs w:val="32"/>
          <w:lang w:val="fr-CA"/>
        </w:rPr>
        <w:t>e</w:t>
      </w:r>
      <w:r w:rsidR="000E2DF5">
        <w:rPr>
          <w:rFonts w:ascii="Arial" w:eastAsia="Arial" w:hAnsi="Arial" w:cs="Arial"/>
          <w:color w:val="000000" w:themeColor="text1"/>
          <w:sz w:val="32"/>
          <w:szCs w:val="32"/>
          <w:lang w:val="fr-CA"/>
        </w:rPr>
        <w:t xml:space="preserve"> </w:t>
      </w:r>
      <w:r w:rsidR="00270AE1" w:rsidRPr="0069188B">
        <w:rPr>
          <w:rFonts w:ascii="Arial" w:eastAsia="Arial" w:hAnsi="Arial" w:cs="Arial"/>
          <w:color w:val="000000" w:themeColor="text1"/>
          <w:sz w:val="32"/>
          <w:szCs w:val="32"/>
          <w:lang w:val="fr-CA"/>
        </w:rPr>
        <w:t>(7</w:t>
      </w:r>
      <w:r w:rsidR="00C16066" w:rsidRPr="0069188B">
        <w:rPr>
          <w:rFonts w:ascii="Arial" w:eastAsia="Arial" w:hAnsi="Arial" w:cs="Arial"/>
          <w:color w:val="000000" w:themeColor="text1"/>
          <w:sz w:val="32"/>
          <w:szCs w:val="32"/>
          <w:lang w:val="fr-CA"/>
        </w:rPr>
        <w:t>).</w:t>
      </w:r>
      <w:r w:rsidR="00270AE1"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 xml:space="preserve">Le modèle </w:t>
      </w:r>
      <w:r w:rsidR="00D27B3C">
        <w:rPr>
          <w:rFonts w:ascii="Arial" w:eastAsia="Arial" w:hAnsi="Arial" w:cs="Arial"/>
          <w:color w:val="000000" w:themeColor="text1"/>
          <w:sz w:val="32"/>
          <w:szCs w:val="32"/>
          <w:lang w:val="fr-CA"/>
        </w:rPr>
        <w:t>d</w:t>
      </w:r>
      <w:r>
        <w:rPr>
          <w:rFonts w:ascii="Arial" w:eastAsia="Arial" w:hAnsi="Arial" w:cs="Arial"/>
          <w:color w:val="000000" w:themeColor="text1"/>
          <w:sz w:val="32"/>
          <w:szCs w:val="32"/>
          <w:lang w:val="fr-CA"/>
        </w:rPr>
        <w:t xml:space="preserve">es droits </w:t>
      </w:r>
      <w:r w:rsidR="008453AD">
        <w:rPr>
          <w:rFonts w:ascii="Arial" w:eastAsia="Arial" w:hAnsi="Arial" w:cs="Arial"/>
          <w:color w:val="000000" w:themeColor="text1"/>
          <w:sz w:val="32"/>
          <w:szCs w:val="32"/>
          <w:lang w:val="fr-CA"/>
        </w:rPr>
        <w:t xml:space="preserve">fondamentaux </w:t>
      </w:r>
      <w:r>
        <w:rPr>
          <w:rFonts w:ascii="Arial" w:eastAsia="Arial" w:hAnsi="Arial" w:cs="Arial"/>
          <w:color w:val="000000" w:themeColor="text1"/>
          <w:sz w:val="32"/>
          <w:szCs w:val="32"/>
          <w:lang w:val="fr-CA"/>
        </w:rPr>
        <w:t xml:space="preserve">prend appui sur le modèle </w:t>
      </w:r>
      <w:r w:rsidR="00270AE1" w:rsidRPr="0069188B">
        <w:rPr>
          <w:rFonts w:ascii="Arial" w:eastAsia="Arial" w:hAnsi="Arial" w:cs="Arial"/>
          <w:color w:val="000000" w:themeColor="text1"/>
          <w:sz w:val="32"/>
          <w:szCs w:val="32"/>
          <w:lang w:val="fr-CA"/>
        </w:rPr>
        <w:t>social</w:t>
      </w:r>
      <w:r w:rsidR="000E2DF5">
        <w:rPr>
          <w:rFonts w:ascii="Arial" w:eastAsia="Arial" w:hAnsi="Arial" w:cs="Arial"/>
          <w:color w:val="000000" w:themeColor="text1"/>
          <w:sz w:val="32"/>
          <w:szCs w:val="32"/>
          <w:lang w:val="fr-CA"/>
        </w:rPr>
        <w:t xml:space="preserve"> </w:t>
      </w:r>
      <w:r w:rsidR="00270AE1" w:rsidRPr="0069188B">
        <w:rPr>
          <w:rFonts w:ascii="Arial" w:eastAsia="Arial" w:hAnsi="Arial" w:cs="Arial"/>
          <w:color w:val="000000" w:themeColor="text1"/>
          <w:sz w:val="32"/>
          <w:szCs w:val="32"/>
          <w:lang w:val="fr-CA"/>
        </w:rPr>
        <w:t xml:space="preserve">(8). </w:t>
      </w:r>
      <w:r>
        <w:rPr>
          <w:rFonts w:ascii="Arial" w:eastAsia="Arial" w:hAnsi="Arial" w:cs="Arial"/>
          <w:color w:val="000000" w:themeColor="text1"/>
          <w:sz w:val="32"/>
          <w:szCs w:val="32"/>
          <w:lang w:val="fr-CA"/>
        </w:rPr>
        <w:t xml:space="preserve">Il donne priorité à la </w:t>
      </w:r>
      <w:r w:rsidR="00270AE1" w:rsidRPr="0069188B">
        <w:rPr>
          <w:rFonts w:ascii="Arial" w:eastAsia="Arial" w:hAnsi="Arial" w:cs="Arial"/>
          <w:color w:val="000000" w:themeColor="text1"/>
          <w:sz w:val="32"/>
          <w:szCs w:val="32"/>
          <w:lang w:val="fr-CA"/>
        </w:rPr>
        <w:t>dignit</w:t>
      </w:r>
      <w:r>
        <w:rPr>
          <w:rFonts w:ascii="Arial" w:eastAsia="Arial" w:hAnsi="Arial" w:cs="Arial"/>
          <w:color w:val="000000" w:themeColor="text1"/>
          <w:sz w:val="32"/>
          <w:szCs w:val="32"/>
          <w:lang w:val="fr-CA"/>
        </w:rPr>
        <w:t xml:space="preserve">é intrinsèque de l’être humain et subséquemment, mais seulement si nécessaire, </w:t>
      </w:r>
      <w:r w:rsidR="00D27B3C">
        <w:rPr>
          <w:rFonts w:ascii="Arial" w:eastAsia="Arial" w:hAnsi="Arial" w:cs="Arial"/>
          <w:color w:val="000000" w:themeColor="text1"/>
          <w:sz w:val="32"/>
          <w:szCs w:val="32"/>
          <w:lang w:val="fr-CA"/>
        </w:rPr>
        <w:t xml:space="preserve">aux </w:t>
      </w:r>
      <w:r>
        <w:rPr>
          <w:rFonts w:ascii="Arial" w:eastAsia="Arial" w:hAnsi="Arial" w:cs="Arial"/>
          <w:color w:val="000000" w:themeColor="text1"/>
          <w:sz w:val="32"/>
          <w:szCs w:val="32"/>
          <w:lang w:val="fr-CA"/>
        </w:rPr>
        <w:t xml:space="preserve">caractéristiques médicales de la </w:t>
      </w:r>
      <w:r w:rsidR="00270AE1" w:rsidRPr="0069188B">
        <w:rPr>
          <w:rFonts w:ascii="Arial" w:eastAsia="Arial" w:hAnsi="Arial" w:cs="Arial"/>
          <w:color w:val="000000" w:themeColor="text1"/>
          <w:sz w:val="32"/>
          <w:szCs w:val="32"/>
          <w:lang w:val="fr-CA"/>
        </w:rPr>
        <w:t>person</w:t>
      </w:r>
      <w:r>
        <w:rPr>
          <w:rFonts w:ascii="Arial" w:eastAsia="Arial" w:hAnsi="Arial" w:cs="Arial"/>
          <w:color w:val="000000" w:themeColor="text1"/>
          <w:sz w:val="32"/>
          <w:szCs w:val="32"/>
          <w:lang w:val="fr-CA"/>
        </w:rPr>
        <w:t>ne</w:t>
      </w:r>
      <w:r w:rsidR="000E2DF5">
        <w:rPr>
          <w:rFonts w:ascii="Arial" w:eastAsia="Arial" w:hAnsi="Arial" w:cs="Arial"/>
          <w:color w:val="000000" w:themeColor="text1"/>
          <w:sz w:val="32"/>
          <w:szCs w:val="32"/>
          <w:lang w:val="fr-CA"/>
        </w:rPr>
        <w:t xml:space="preserve"> </w:t>
      </w:r>
      <w:r w:rsidR="00270AE1" w:rsidRPr="0069188B">
        <w:rPr>
          <w:rFonts w:ascii="Arial" w:eastAsia="Arial" w:hAnsi="Arial" w:cs="Arial"/>
          <w:color w:val="000000" w:themeColor="text1"/>
          <w:sz w:val="32"/>
          <w:szCs w:val="32"/>
          <w:lang w:val="fr-CA"/>
        </w:rPr>
        <w:t xml:space="preserve">(9). </w:t>
      </w:r>
      <w:r>
        <w:rPr>
          <w:rFonts w:ascii="Arial" w:eastAsia="Arial" w:hAnsi="Arial" w:cs="Arial"/>
          <w:color w:val="000000" w:themeColor="text1"/>
          <w:sz w:val="32"/>
          <w:szCs w:val="32"/>
          <w:lang w:val="fr-CA"/>
        </w:rPr>
        <w:t xml:space="preserve">Outre les droits </w:t>
      </w:r>
      <w:r w:rsidR="00D27B3C">
        <w:rPr>
          <w:rFonts w:ascii="Arial" w:eastAsia="Arial" w:hAnsi="Arial" w:cs="Arial"/>
          <w:color w:val="000000" w:themeColor="text1"/>
          <w:sz w:val="32"/>
          <w:szCs w:val="32"/>
          <w:lang w:val="fr-CA"/>
        </w:rPr>
        <w:t>fondamentaux</w:t>
      </w:r>
      <w:r w:rsidR="00270AE1" w:rsidRPr="0069188B">
        <w:rPr>
          <w:rFonts w:ascii="Arial" w:eastAsia="Arial" w:hAnsi="Arial" w:cs="Arial"/>
          <w:color w:val="000000" w:themeColor="text1"/>
          <w:sz w:val="32"/>
          <w:szCs w:val="32"/>
          <w:lang w:val="fr-CA"/>
        </w:rPr>
        <w:t xml:space="preserve">, </w:t>
      </w:r>
      <w:r w:rsidR="00D27B3C">
        <w:rPr>
          <w:rFonts w:ascii="Arial" w:eastAsia="Arial" w:hAnsi="Arial" w:cs="Arial"/>
          <w:color w:val="000000" w:themeColor="text1"/>
          <w:sz w:val="32"/>
          <w:szCs w:val="32"/>
          <w:lang w:val="fr-CA"/>
        </w:rPr>
        <w:t>c</w:t>
      </w:r>
      <w:r>
        <w:rPr>
          <w:rFonts w:ascii="Arial" w:eastAsia="Arial" w:hAnsi="Arial" w:cs="Arial"/>
          <w:color w:val="000000" w:themeColor="text1"/>
          <w:sz w:val="32"/>
          <w:szCs w:val="32"/>
          <w:lang w:val="fr-CA"/>
        </w:rPr>
        <w:t xml:space="preserve">e modèle reconnaît les droits civils, </w:t>
      </w:r>
      <w:r w:rsidR="00270AE1" w:rsidRPr="0069188B">
        <w:rPr>
          <w:rFonts w:ascii="Arial" w:eastAsia="Arial" w:hAnsi="Arial" w:cs="Arial"/>
          <w:color w:val="000000" w:themeColor="text1"/>
          <w:sz w:val="32"/>
          <w:szCs w:val="32"/>
          <w:lang w:val="fr-CA"/>
        </w:rPr>
        <w:t>politi</w:t>
      </w:r>
      <w:r>
        <w:rPr>
          <w:rFonts w:ascii="Arial" w:eastAsia="Arial" w:hAnsi="Arial" w:cs="Arial"/>
          <w:color w:val="000000" w:themeColor="text1"/>
          <w:sz w:val="32"/>
          <w:szCs w:val="32"/>
          <w:lang w:val="fr-CA"/>
        </w:rPr>
        <w:t>ques</w:t>
      </w:r>
      <w:r w:rsidR="00270AE1" w:rsidRPr="0069188B">
        <w:rPr>
          <w:rFonts w:ascii="Arial" w:eastAsia="Arial" w:hAnsi="Arial" w:cs="Arial"/>
          <w:color w:val="000000" w:themeColor="text1"/>
          <w:sz w:val="32"/>
          <w:szCs w:val="32"/>
          <w:lang w:val="fr-CA"/>
        </w:rPr>
        <w:t xml:space="preserve">, </w:t>
      </w:r>
      <w:r>
        <w:rPr>
          <w:rFonts w:ascii="Arial" w:eastAsia="Arial" w:hAnsi="Arial" w:cs="Arial"/>
          <w:color w:val="000000" w:themeColor="text1"/>
          <w:sz w:val="32"/>
          <w:szCs w:val="32"/>
          <w:lang w:val="fr-CA"/>
        </w:rPr>
        <w:t>é</w:t>
      </w:r>
      <w:r w:rsidR="00270AE1" w:rsidRPr="0069188B">
        <w:rPr>
          <w:rFonts w:ascii="Arial" w:eastAsia="Arial" w:hAnsi="Arial" w:cs="Arial"/>
          <w:color w:val="000000" w:themeColor="text1"/>
          <w:sz w:val="32"/>
          <w:szCs w:val="32"/>
          <w:lang w:val="fr-CA"/>
        </w:rPr>
        <w:t>conomi</w:t>
      </w:r>
      <w:r>
        <w:rPr>
          <w:rFonts w:ascii="Arial" w:eastAsia="Arial" w:hAnsi="Arial" w:cs="Arial"/>
          <w:color w:val="000000" w:themeColor="text1"/>
          <w:sz w:val="32"/>
          <w:szCs w:val="32"/>
          <w:lang w:val="fr-CA"/>
        </w:rPr>
        <w:t>ques</w:t>
      </w:r>
      <w:r w:rsidR="00270AE1" w:rsidRPr="0069188B">
        <w:rPr>
          <w:rFonts w:ascii="Arial" w:eastAsia="Arial" w:hAnsi="Arial" w:cs="Arial"/>
          <w:color w:val="000000" w:themeColor="text1"/>
          <w:sz w:val="32"/>
          <w:szCs w:val="32"/>
          <w:lang w:val="fr-CA"/>
        </w:rPr>
        <w:t>, socia</w:t>
      </w:r>
      <w:r>
        <w:rPr>
          <w:rFonts w:ascii="Arial" w:eastAsia="Arial" w:hAnsi="Arial" w:cs="Arial"/>
          <w:color w:val="000000" w:themeColor="text1"/>
          <w:sz w:val="32"/>
          <w:szCs w:val="32"/>
          <w:lang w:val="fr-CA"/>
        </w:rPr>
        <w:t>ux et culturels</w:t>
      </w:r>
      <w:r w:rsidR="000E2DF5">
        <w:rPr>
          <w:rFonts w:ascii="Arial" w:eastAsia="Arial" w:hAnsi="Arial" w:cs="Arial"/>
          <w:color w:val="000000" w:themeColor="text1"/>
          <w:sz w:val="32"/>
          <w:szCs w:val="32"/>
          <w:lang w:val="fr-CA"/>
        </w:rPr>
        <w:t xml:space="preserve"> </w:t>
      </w:r>
      <w:r w:rsidR="00270AE1" w:rsidRPr="0069188B">
        <w:rPr>
          <w:rFonts w:ascii="Arial" w:eastAsia="Arial" w:hAnsi="Arial" w:cs="Arial"/>
          <w:color w:val="000000" w:themeColor="text1"/>
          <w:sz w:val="32"/>
          <w:szCs w:val="32"/>
          <w:lang w:val="fr-CA"/>
        </w:rPr>
        <w:t>(10).</w:t>
      </w:r>
    </w:p>
    <w:p w14:paraId="17406DCA" w14:textId="77777777" w:rsidR="00194E1F" w:rsidRPr="0069188B" w:rsidRDefault="00194E1F" w:rsidP="00194E1F">
      <w:pPr>
        <w:pStyle w:val="Heading3"/>
        <w:rPr>
          <w:rFonts w:eastAsia="Arial"/>
          <w:color w:val="000000" w:themeColor="text1"/>
          <w:lang w:val="fr-CA"/>
        </w:rPr>
      </w:pPr>
      <w:r w:rsidRPr="0069188B">
        <w:rPr>
          <w:rFonts w:eastAsia="Arial"/>
          <w:color w:val="000000" w:themeColor="text1"/>
          <w:lang w:val="fr-CA"/>
        </w:rPr>
        <w:t xml:space="preserve">Notes </w:t>
      </w:r>
      <w:r w:rsidR="00570204">
        <w:rPr>
          <w:rFonts w:eastAsia="Arial"/>
          <w:color w:val="000000" w:themeColor="text1"/>
          <w:lang w:val="fr-CA"/>
        </w:rPr>
        <w:t>sur cette</w:t>
      </w:r>
      <w:r w:rsidRPr="0069188B">
        <w:rPr>
          <w:rFonts w:eastAsia="Arial"/>
          <w:color w:val="000000" w:themeColor="text1"/>
          <w:lang w:val="fr-CA"/>
        </w:rPr>
        <w:t xml:space="preserve"> page</w:t>
      </w:r>
      <w:r w:rsidR="00570204">
        <w:rPr>
          <w:rFonts w:eastAsia="Arial"/>
          <w:color w:val="000000" w:themeColor="text1"/>
          <w:lang w:val="fr-CA"/>
        </w:rPr>
        <w:t> :</w:t>
      </w:r>
    </w:p>
    <w:p w14:paraId="1DC096F5" w14:textId="77777777" w:rsidR="00270AE1" w:rsidRPr="0069188B" w:rsidRDefault="00270AE1" w:rsidP="0082641C">
      <w:pPr>
        <w:spacing w:after="0" w:line="240" w:lineRule="auto"/>
        <w:rPr>
          <w:rFonts w:ascii="Arial" w:eastAsia="Arial" w:hAnsi="Arial" w:cs="Arial"/>
          <w:color w:val="000000" w:themeColor="text1"/>
          <w:sz w:val="12"/>
          <w:szCs w:val="12"/>
          <w:lang w:val="fr-CA"/>
        </w:rPr>
      </w:pPr>
      <w:r w:rsidRPr="0069188B">
        <w:rPr>
          <w:rFonts w:ascii="Arial" w:eastAsia="Arial" w:hAnsi="Arial" w:cs="Arial"/>
          <w:b/>
          <w:bCs/>
          <w:color w:val="000000" w:themeColor="text1"/>
          <w:sz w:val="12"/>
          <w:szCs w:val="12"/>
          <w:lang w:val="fr-CA"/>
        </w:rPr>
        <w:t xml:space="preserve">1 </w:t>
      </w:r>
      <w:r w:rsidR="00570204" w:rsidRPr="00570204">
        <w:rPr>
          <w:rFonts w:ascii="Arial" w:eastAsia="Arial" w:hAnsi="Arial" w:cs="Arial"/>
          <w:color w:val="000000" w:themeColor="text1"/>
          <w:sz w:val="12"/>
          <w:szCs w:val="12"/>
          <w:lang w:val="fr-CA"/>
        </w:rPr>
        <w:t>Département</w:t>
      </w:r>
      <w:r w:rsidRPr="00570204">
        <w:rPr>
          <w:rFonts w:ascii="Arial" w:eastAsia="Arial" w:hAnsi="Arial" w:cs="Arial"/>
          <w:color w:val="000000" w:themeColor="text1"/>
          <w:sz w:val="12"/>
          <w:szCs w:val="12"/>
          <w:lang w:val="fr-CA"/>
        </w:rPr>
        <w:t xml:space="preserve"> </w:t>
      </w:r>
      <w:r w:rsidR="00570204" w:rsidRPr="00570204">
        <w:rPr>
          <w:rFonts w:ascii="Arial" w:eastAsia="Arial" w:hAnsi="Arial" w:cs="Arial"/>
          <w:color w:val="000000" w:themeColor="text1"/>
          <w:sz w:val="12"/>
          <w:szCs w:val="12"/>
          <w:lang w:val="fr-CA"/>
        </w:rPr>
        <w:t>des affaires é</w:t>
      </w:r>
      <w:r w:rsidRPr="00570204">
        <w:rPr>
          <w:rFonts w:ascii="Arial" w:eastAsia="Arial" w:hAnsi="Arial" w:cs="Arial"/>
          <w:color w:val="000000" w:themeColor="text1"/>
          <w:sz w:val="12"/>
          <w:szCs w:val="12"/>
          <w:lang w:val="fr-CA"/>
        </w:rPr>
        <w:t>conomi</w:t>
      </w:r>
      <w:r w:rsidR="00570204" w:rsidRPr="00570204">
        <w:rPr>
          <w:rFonts w:ascii="Arial" w:eastAsia="Arial" w:hAnsi="Arial" w:cs="Arial"/>
          <w:color w:val="000000" w:themeColor="text1"/>
          <w:sz w:val="12"/>
          <w:szCs w:val="12"/>
          <w:lang w:val="fr-CA"/>
        </w:rPr>
        <w:t>ques et</w:t>
      </w:r>
      <w:r w:rsidRPr="00570204">
        <w:rPr>
          <w:rFonts w:ascii="Arial" w:eastAsia="Arial" w:hAnsi="Arial" w:cs="Arial"/>
          <w:color w:val="000000" w:themeColor="text1"/>
          <w:sz w:val="12"/>
          <w:szCs w:val="12"/>
          <w:lang w:val="fr-CA"/>
        </w:rPr>
        <w:t xml:space="preserve"> </w:t>
      </w:r>
      <w:r w:rsidR="00570204" w:rsidRPr="00570204">
        <w:rPr>
          <w:rFonts w:ascii="Arial" w:eastAsia="Arial" w:hAnsi="Arial" w:cs="Arial"/>
          <w:color w:val="000000" w:themeColor="text1"/>
          <w:sz w:val="12"/>
          <w:szCs w:val="12"/>
          <w:lang w:val="fr-CA"/>
        </w:rPr>
        <w:t>s</w:t>
      </w:r>
      <w:r w:rsidRPr="00570204">
        <w:rPr>
          <w:rFonts w:ascii="Arial" w:eastAsia="Arial" w:hAnsi="Arial" w:cs="Arial"/>
          <w:color w:val="000000" w:themeColor="text1"/>
          <w:sz w:val="12"/>
          <w:szCs w:val="12"/>
          <w:lang w:val="fr-CA"/>
        </w:rPr>
        <w:t>ocial</w:t>
      </w:r>
      <w:r w:rsidR="00570204" w:rsidRPr="00570204">
        <w:rPr>
          <w:rFonts w:ascii="Arial" w:eastAsia="Arial" w:hAnsi="Arial" w:cs="Arial"/>
          <w:color w:val="000000" w:themeColor="text1"/>
          <w:sz w:val="12"/>
          <w:szCs w:val="12"/>
          <w:lang w:val="fr-CA"/>
        </w:rPr>
        <w:t>es des Nations Unies,</w:t>
      </w:r>
      <w:r w:rsidR="00570204">
        <w:rPr>
          <w:rFonts w:ascii="Arial" w:eastAsia="Arial" w:hAnsi="Arial" w:cs="Arial"/>
          <w:i/>
          <w:color w:val="000000" w:themeColor="text1"/>
          <w:sz w:val="12"/>
          <w:szCs w:val="12"/>
          <w:lang w:val="fr-CA"/>
        </w:rPr>
        <w:t xml:space="preserve"> </w:t>
      </w:r>
      <w:r w:rsidRPr="0069188B">
        <w:rPr>
          <w:rFonts w:ascii="Arial" w:eastAsia="Arial" w:hAnsi="Arial" w:cs="Arial"/>
          <w:i/>
          <w:color w:val="000000" w:themeColor="text1"/>
          <w:sz w:val="12"/>
          <w:szCs w:val="12"/>
          <w:lang w:val="fr-CA"/>
        </w:rPr>
        <w:t xml:space="preserve">Convention </w:t>
      </w:r>
      <w:r w:rsidR="00570204">
        <w:rPr>
          <w:rFonts w:ascii="Arial" w:eastAsia="Arial" w:hAnsi="Arial" w:cs="Arial"/>
          <w:i/>
          <w:color w:val="000000" w:themeColor="text1"/>
          <w:sz w:val="12"/>
          <w:szCs w:val="12"/>
          <w:lang w:val="fr-CA"/>
        </w:rPr>
        <w:t xml:space="preserve">relative aux droits des personnes handicapées </w:t>
      </w:r>
      <w:r w:rsidRPr="0069188B">
        <w:rPr>
          <w:rFonts w:ascii="Arial" w:eastAsia="Arial" w:hAnsi="Arial" w:cs="Arial"/>
          <w:i/>
          <w:color w:val="000000" w:themeColor="text1"/>
          <w:sz w:val="12"/>
          <w:szCs w:val="12"/>
          <w:lang w:val="fr-CA"/>
        </w:rPr>
        <w:t>(Gen</w:t>
      </w:r>
      <w:r w:rsidR="00570204">
        <w:rPr>
          <w:rFonts w:ascii="Arial" w:eastAsia="Arial" w:hAnsi="Arial" w:cs="Arial"/>
          <w:i/>
          <w:color w:val="000000" w:themeColor="text1"/>
          <w:sz w:val="12"/>
          <w:szCs w:val="12"/>
          <w:lang w:val="fr-CA"/>
        </w:rPr>
        <w:t>è</w:t>
      </w:r>
      <w:r w:rsidRPr="0069188B">
        <w:rPr>
          <w:rFonts w:ascii="Arial" w:eastAsia="Arial" w:hAnsi="Arial" w:cs="Arial"/>
          <w:i/>
          <w:color w:val="000000" w:themeColor="text1"/>
          <w:sz w:val="12"/>
          <w:szCs w:val="12"/>
          <w:lang w:val="fr-CA"/>
        </w:rPr>
        <w:t>v</w:t>
      </w:r>
      <w:r w:rsidR="00570204">
        <w:rPr>
          <w:rFonts w:ascii="Arial" w:eastAsia="Arial" w:hAnsi="Arial" w:cs="Arial"/>
          <w:i/>
          <w:color w:val="000000" w:themeColor="text1"/>
          <w:sz w:val="12"/>
          <w:szCs w:val="12"/>
          <w:lang w:val="fr-CA"/>
        </w:rPr>
        <w:t>e</w:t>
      </w:r>
      <w:r w:rsidRPr="0069188B">
        <w:rPr>
          <w:rFonts w:ascii="Arial" w:eastAsia="Arial" w:hAnsi="Arial" w:cs="Arial"/>
          <w:i/>
          <w:color w:val="000000" w:themeColor="text1"/>
          <w:sz w:val="12"/>
          <w:szCs w:val="12"/>
          <w:lang w:val="fr-CA"/>
        </w:rPr>
        <w:t>, 2006)</w:t>
      </w:r>
      <w:r w:rsidRPr="00D27B3C">
        <w:rPr>
          <w:rFonts w:ascii="Arial" w:eastAsia="Arial" w:hAnsi="Arial" w:cs="Arial"/>
          <w:color w:val="000000" w:themeColor="text1"/>
          <w:sz w:val="12"/>
          <w:szCs w:val="12"/>
          <w:lang w:val="fr-CA"/>
        </w:rPr>
        <w:t xml:space="preserve">, </w:t>
      </w:r>
      <w:r w:rsidR="00570204" w:rsidRPr="00D27B3C">
        <w:rPr>
          <w:rFonts w:ascii="Arial" w:eastAsia="Arial" w:hAnsi="Arial" w:cs="Arial"/>
          <w:color w:val="000000" w:themeColor="text1"/>
          <w:sz w:val="12"/>
          <w:szCs w:val="12"/>
          <w:lang w:val="fr-CA"/>
        </w:rPr>
        <w:t>p. </w:t>
      </w:r>
      <w:r w:rsidRPr="00D27B3C">
        <w:rPr>
          <w:rFonts w:ascii="Arial" w:eastAsia="Arial" w:hAnsi="Arial" w:cs="Arial"/>
          <w:color w:val="000000" w:themeColor="text1"/>
          <w:sz w:val="12"/>
          <w:szCs w:val="12"/>
          <w:lang w:val="fr-CA"/>
        </w:rPr>
        <w:t>4.</w:t>
      </w:r>
      <w:r w:rsidRPr="0069188B">
        <w:rPr>
          <w:rFonts w:ascii="Arial" w:eastAsia="Arial" w:hAnsi="Arial" w:cs="Arial"/>
          <w:color w:val="000000" w:themeColor="text1"/>
          <w:sz w:val="12"/>
          <w:szCs w:val="12"/>
          <w:lang w:val="fr-CA"/>
        </w:rPr>
        <w:t xml:space="preserve">  </w:t>
      </w:r>
    </w:p>
    <w:p w14:paraId="006BEDCE" w14:textId="77777777" w:rsidR="00093A4C" w:rsidRPr="0069188B" w:rsidRDefault="00270AE1" w:rsidP="0082641C">
      <w:pPr>
        <w:spacing w:after="0" w:line="240" w:lineRule="auto"/>
        <w:rPr>
          <w:rFonts w:ascii="Arial" w:eastAsia="Arial" w:hAnsi="Arial" w:cs="Arial"/>
          <w:color w:val="000000" w:themeColor="text1"/>
          <w:sz w:val="12"/>
          <w:szCs w:val="12"/>
          <w:lang w:val="fr-CA"/>
        </w:rPr>
      </w:pPr>
      <w:r w:rsidRPr="008F5ACC">
        <w:rPr>
          <w:rFonts w:ascii="Arial" w:eastAsia="Arial" w:hAnsi="Arial" w:cs="Arial"/>
          <w:b/>
          <w:color w:val="000000" w:themeColor="text1"/>
          <w:sz w:val="12"/>
          <w:szCs w:val="12"/>
          <w:lang w:val="fr-CA"/>
        </w:rPr>
        <w:t>2-4</w:t>
      </w:r>
      <w:r w:rsidRPr="0069188B">
        <w:rPr>
          <w:rFonts w:ascii="Arial" w:eastAsia="Arial" w:hAnsi="Arial" w:cs="Arial"/>
          <w:color w:val="000000" w:themeColor="text1"/>
          <w:sz w:val="12"/>
          <w:szCs w:val="12"/>
          <w:lang w:val="fr-CA"/>
        </w:rPr>
        <w:t xml:space="preserve"> Gerison Lansdown, </w:t>
      </w:r>
      <w:r w:rsidR="00570204">
        <w:rPr>
          <w:rFonts w:ascii="Arial" w:eastAsia="Arial" w:hAnsi="Arial" w:cs="Arial"/>
          <w:i/>
          <w:iCs/>
          <w:color w:val="000000" w:themeColor="text1"/>
          <w:sz w:val="12"/>
          <w:szCs w:val="12"/>
          <w:lang w:val="fr-CA"/>
        </w:rPr>
        <w:t>Appliquer le cadre relatif aux droits de l’homme à la promotion des droits des enfants handicapés :</w:t>
      </w:r>
      <w:r w:rsidR="00570204" w:rsidRPr="0069188B">
        <w:rPr>
          <w:rFonts w:ascii="Arial" w:eastAsia="Arial" w:hAnsi="Arial" w:cs="Arial"/>
          <w:i/>
          <w:iCs/>
          <w:color w:val="000000" w:themeColor="text1"/>
          <w:sz w:val="12"/>
          <w:szCs w:val="12"/>
          <w:lang w:val="fr-CA"/>
        </w:rPr>
        <w:t xml:space="preserve"> </w:t>
      </w:r>
      <w:r w:rsidR="00570204">
        <w:rPr>
          <w:rFonts w:ascii="Arial" w:eastAsia="Arial" w:hAnsi="Arial" w:cs="Arial"/>
          <w:i/>
          <w:iCs/>
          <w:color w:val="000000" w:themeColor="text1"/>
          <w:sz w:val="12"/>
          <w:szCs w:val="12"/>
          <w:lang w:val="fr-CA"/>
        </w:rPr>
        <w:t>Document de travail – Une analyse des synergies qui existent entre la CDE, la CDPH et la CEDEF</w:t>
      </w:r>
      <w:r w:rsidR="00570204" w:rsidRPr="0069188B">
        <w:rPr>
          <w:rFonts w:ascii="Arial" w:eastAsia="Arial" w:hAnsi="Arial" w:cs="Arial"/>
          <w:i/>
          <w:iCs/>
          <w:color w:val="000000" w:themeColor="text1"/>
          <w:sz w:val="12"/>
          <w:szCs w:val="12"/>
          <w:lang w:val="fr-CA"/>
        </w:rPr>
        <w:t xml:space="preserve"> </w:t>
      </w:r>
      <w:r w:rsidRPr="0069188B">
        <w:rPr>
          <w:rFonts w:ascii="Arial" w:eastAsia="Arial" w:hAnsi="Arial" w:cs="Arial"/>
          <w:color w:val="000000" w:themeColor="text1"/>
          <w:sz w:val="12"/>
          <w:szCs w:val="12"/>
          <w:lang w:val="fr-CA"/>
        </w:rPr>
        <w:t xml:space="preserve">(New York, UNICEF, 2012), </w:t>
      </w:r>
      <w:r w:rsidR="00570204">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 xml:space="preserve">4. </w:t>
      </w:r>
    </w:p>
    <w:p w14:paraId="478E9F2C" w14:textId="77777777" w:rsidR="00FD3D10" w:rsidRPr="0069188B" w:rsidRDefault="00FD3D10" w:rsidP="0082641C">
      <w:pPr>
        <w:spacing w:after="0" w:line="240" w:lineRule="auto"/>
        <w:rPr>
          <w:rFonts w:ascii="Arial" w:eastAsia="Arial" w:hAnsi="Arial" w:cs="Arial"/>
          <w:color w:val="000000" w:themeColor="text1"/>
          <w:sz w:val="12"/>
          <w:szCs w:val="12"/>
          <w:lang w:val="fr-CA"/>
        </w:rPr>
      </w:pPr>
      <w:r w:rsidRPr="008F5ACC">
        <w:rPr>
          <w:rFonts w:ascii="Arial" w:eastAsia="Arial" w:hAnsi="Arial" w:cs="Arial"/>
          <w:b/>
          <w:color w:val="000000" w:themeColor="text1"/>
          <w:sz w:val="12"/>
          <w:szCs w:val="12"/>
          <w:lang w:val="fr-CA"/>
        </w:rPr>
        <w:t xml:space="preserve">5 </w:t>
      </w:r>
      <w:r w:rsidRPr="0069188B">
        <w:rPr>
          <w:rFonts w:ascii="Arial" w:eastAsia="Arial" w:hAnsi="Arial" w:cs="Arial"/>
          <w:color w:val="000000" w:themeColor="text1"/>
          <w:sz w:val="12"/>
          <w:szCs w:val="12"/>
          <w:lang w:val="fr-CA"/>
        </w:rPr>
        <w:t xml:space="preserve">Theresia Degener, </w:t>
      </w:r>
      <w:r w:rsidRPr="0069188B">
        <w:rPr>
          <w:rFonts w:ascii="Arial" w:eastAsia="Arial" w:hAnsi="Arial" w:cs="Arial"/>
          <w:i/>
          <w:color w:val="000000" w:themeColor="text1"/>
          <w:sz w:val="12"/>
          <w:szCs w:val="12"/>
          <w:lang w:val="fr-CA"/>
        </w:rPr>
        <w:t>Routledge Handbook of Disability Law and Human Rights</w:t>
      </w:r>
      <w:r w:rsidRPr="0069188B">
        <w:rPr>
          <w:rFonts w:ascii="Arial" w:eastAsia="Arial" w:hAnsi="Arial" w:cs="Arial"/>
          <w:color w:val="000000" w:themeColor="text1"/>
          <w:sz w:val="12"/>
          <w:szCs w:val="12"/>
          <w:lang w:val="fr-CA"/>
        </w:rPr>
        <w:t xml:space="preserve"> (2016), </w:t>
      </w:r>
      <w:r w:rsidR="00570204">
        <w:rPr>
          <w:rFonts w:ascii="Arial" w:eastAsia="Arial" w:hAnsi="Arial" w:cs="Arial"/>
          <w:color w:val="000000" w:themeColor="text1"/>
          <w:sz w:val="12"/>
          <w:szCs w:val="12"/>
          <w:lang w:val="fr-CA"/>
        </w:rPr>
        <w:t>p. </w:t>
      </w:r>
      <w:r w:rsidRPr="0069188B">
        <w:rPr>
          <w:rFonts w:ascii="Arial" w:eastAsia="Arial" w:hAnsi="Arial" w:cs="Arial"/>
          <w:color w:val="000000" w:themeColor="text1"/>
          <w:sz w:val="12"/>
          <w:szCs w:val="12"/>
          <w:lang w:val="fr-CA"/>
        </w:rPr>
        <w:t>32.</w:t>
      </w:r>
    </w:p>
    <w:p w14:paraId="457D42B0" w14:textId="77777777" w:rsidR="00093A4C" w:rsidRPr="0069188B" w:rsidRDefault="00C16066" w:rsidP="0082641C">
      <w:pPr>
        <w:pStyle w:val="Style79"/>
        <w:rPr>
          <w:i/>
          <w:color w:val="000000" w:themeColor="text1"/>
          <w:sz w:val="12"/>
          <w:szCs w:val="12"/>
          <w:lang w:val="fr-CA" w:eastAsia="de-DE"/>
        </w:rPr>
      </w:pPr>
      <w:r w:rsidRPr="0069188B">
        <w:rPr>
          <w:b/>
          <w:bCs/>
          <w:color w:val="000000" w:themeColor="text1"/>
          <w:sz w:val="12"/>
          <w:szCs w:val="12"/>
          <w:lang w:val="fr-CA"/>
        </w:rPr>
        <w:t xml:space="preserve">6 </w:t>
      </w:r>
      <w:r w:rsidR="00570204">
        <w:rPr>
          <w:i/>
          <w:color w:val="000000" w:themeColor="text1"/>
          <w:sz w:val="12"/>
          <w:szCs w:val="12"/>
          <w:lang w:val="fr-CA" w:eastAsia="de-DE"/>
        </w:rPr>
        <w:t xml:space="preserve">Cadre </w:t>
      </w:r>
      <w:r w:rsidR="00D27B3C">
        <w:rPr>
          <w:i/>
          <w:color w:val="000000" w:themeColor="text1"/>
          <w:sz w:val="12"/>
          <w:szCs w:val="12"/>
          <w:lang w:val="fr-CA" w:eastAsia="de-DE"/>
        </w:rPr>
        <w:t xml:space="preserve">des </w:t>
      </w:r>
      <w:r w:rsidR="00570204">
        <w:rPr>
          <w:i/>
          <w:color w:val="000000" w:themeColor="text1"/>
          <w:sz w:val="12"/>
          <w:szCs w:val="12"/>
          <w:lang w:val="fr-CA" w:eastAsia="de-DE"/>
        </w:rPr>
        <w:t xml:space="preserve">droits de </w:t>
      </w:r>
      <w:r w:rsidR="00D27B3C">
        <w:rPr>
          <w:i/>
          <w:color w:val="000000" w:themeColor="text1"/>
          <w:sz w:val="12"/>
          <w:szCs w:val="12"/>
          <w:lang w:val="fr-CA" w:eastAsia="de-DE"/>
        </w:rPr>
        <w:t>la personne</w:t>
      </w:r>
      <w:r w:rsidR="00FD3D10" w:rsidRPr="00570204">
        <w:rPr>
          <w:color w:val="000000" w:themeColor="text1"/>
          <w:sz w:val="12"/>
          <w:szCs w:val="12"/>
          <w:lang w:val="fr-CA" w:eastAsia="de-DE"/>
        </w:rPr>
        <w:t xml:space="preserve">, </w:t>
      </w:r>
      <w:r w:rsidR="00570204" w:rsidRPr="00570204">
        <w:rPr>
          <w:color w:val="000000" w:themeColor="text1"/>
          <w:sz w:val="12"/>
          <w:szCs w:val="12"/>
          <w:lang w:val="fr-CA" w:eastAsia="de-DE"/>
        </w:rPr>
        <w:t>p. </w:t>
      </w:r>
      <w:r w:rsidR="00FD3D10" w:rsidRPr="00570204">
        <w:rPr>
          <w:color w:val="000000" w:themeColor="text1"/>
          <w:sz w:val="12"/>
          <w:szCs w:val="12"/>
          <w:lang w:val="fr-CA" w:eastAsia="de-DE"/>
        </w:rPr>
        <w:t>6</w:t>
      </w:r>
      <w:r w:rsidR="00FD3D10" w:rsidRPr="0069188B">
        <w:rPr>
          <w:i/>
          <w:color w:val="000000" w:themeColor="text1"/>
          <w:sz w:val="12"/>
          <w:szCs w:val="12"/>
          <w:lang w:val="fr-CA" w:eastAsia="de-DE"/>
        </w:rPr>
        <w:t xml:space="preserve">. </w:t>
      </w:r>
    </w:p>
    <w:p w14:paraId="717427DC" w14:textId="77777777" w:rsidR="00FD3D10" w:rsidRPr="0069188B" w:rsidRDefault="00FD3D10" w:rsidP="0082641C">
      <w:pPr>
        <w:pStyle w:val="Style79"/>
        <w:rPr>
          <w:color w:val="000000" w:themeColor="text1"/>
          <w:sz w:val="12"/>
          <w:szCs w:val="12"/>
          <w:lang w:val="fr-CA" w:eastAsia="de-DE"/>
        </w:rPr>
      </w:pPr>
      <w:r w:rsidRPr="008F5ACC">
        <w:rPr>
          <w:b/>
          <w:color w:val="000000" w:themeColor="text1"/>
          <w:sz w:val="12"/>
          <w:szCs w:val="12"/>
          <w:lang w:val="fr-CA" w:eastAsia="de-DE"/>
        </w:rPr>
        <w:t>7</w:t>
      </w:r>
      <w:r w:rsidRPr="0069188B">
        <w:rPr>
          <w:color w:val="000000" w:themeColor="text1"/>
          <w:sz w:val="12"/>
          <w:szCs w:val="12"/>
          <w:lang w:val="fr-CA" w:eastAsia="de-DE"/>
        </w:rPr>
        <w:t xml:space="preserve"> </w:t>
      </w:r>
      <w:r w:rsidRPr="00570204">
        <w:rPr>
          <w:i/>
          <w:color w:val="000000" w:themeColor="text1"/>
          <w:sz w:val="12"/>
          <w:szCs w:val="12"/>
          <w:lang w:val="fr-CA" w:eastAsia="de-DE"/>
        </w:rPr>
        <w:t>Ibid</w:t>
      </w:r>
      <w:r w:rsidR="008F5ACC">
        <w:rPr>
          <w:i/>
          <w:color w:val="000000" w:themeColor="text1"/>
          <w:sz w:val="12"/>
          <w:szCs w:val="12"/>
          <w:lang w:val="fr-CA" w:eastAsia="de-DE"/>
        </w:rPr>
        <w:t>.</w:t>
      </w:r>
      <w:r w:rsidRPr="0069188B">
        <w:rPr>
          <w:color w:val="000000" w:themeColor="text1"/>
          <w:sz w:val="12"/>
          <w:szCs w:val="12"/>
          <w:lang w:val="fr-CA" w:eastAsia="de-DE"/>
        </w:rPr>
        <w:t xml:space="preserve">, </w:t>
      </w:r>
      <w:r w:rsidR="00570204">
        <w:rPr>
          <w:color w:val="000000" w:themeColor="text1"/>
          <w:sz w:val="12"/>
          <w:szCs w:val="12"/>
          <w:lang w:val="fr-CA" w:eastAsia="de-DE"/>
        </w:rPr>
        <w:t>p. </w:t>
      </w:r>
      <w:r w:rsidRPr="0069188B">
        <w:rPr>
          <w:color w:val="000000" w:themeColor="text1"/>
          <w:sz w:val="12"/>
          <w:szCs w:val="12"/>
          <w:lang w:val="fr-CA" w:eastAsia="de-DE"/>
        </w:rPr>
        <w:t>4.</w:t>
      </w:r>
    </w:p>
    <w:p w14:paraId="102A1F88" w14:textId="77777777" w:rsidR="00FD3D10" w:rsidRPr="0069188B" w:rsidRDefault="00FD3D10" w:rsidP="0082641C">
      <w:pPr>
        <w:pStyle w:val="Style79"/>
        <w:rPr>
          <w:color w:val="000000" w:themeColor="text1"/>
          <w:sz w:val="12"/>
          <w:szCs w:val="12"/>
          <w:lang w:val="fr-CA" w:eastAsia="de-DE"/>
        </w:rPr>
      </w:pPr>
      <w:r w:rsidRPr="008F5ACC">
        <w:rPr>
          <w:b/>
          <w:color w:val="000000" w:themeColor="text1"/>
          <w:sz w:val="12"/>
          <w:szCs w:val="12"/>
          <w:lang w:val="fr-CA" w:eastAsia="de-DE"/>
        </w:rPr>
        <w:t>8</w:t>
      </w:r>
      <w:r w:rsidRPr="0069188B">
        <w:rPr>
          <w:color w:val="000000" w:themeColor="text1"/>
          <w:sz w:val="12"/>
          <w:szCs w:val="12"/>
          <w:lang w:val="fr-CA" w:eastAsia="de-DE"/>
        </w:rPr>
        <w:t xml:space="preserve"> </w:t>
      </w:r>
      <w:r w:rsidRPr="0069188B">
        <w:rPr>
          <w:i/>
          <w:color w:val="000000" w:themeColor="text1"/>
          <w:sz w:val="12"/>
          <w:szCs w:val="12"/>
          <w:lang w:val="fr-CA" w:eastAsia="de-DE"/>
        </w:rPr>
        <w:t>Routledge Handbook</w:t>
      </w:r>
      <w:r w:rsidRPr="0069188B">
        <w:rPr>
          <w:color w:val="000000" w:themeColor="text1"/>
          <w:sz w:val="12"/>
          <w:szCs w:val="12"/>
          <w:lang w:val="fr-CA" w:eastAsia="de-DE"/>
        </w:rPr>
        <w:t xml:space="preserve">, </w:t>
      </w:r>
      <w:r w:rsidR="00570204">
        <w:rPr>
          <w:color w:val="000000" w:themeColor="text1"/>
          <w:sz w:val="12"/>
          <w:szCs w:val="12"/>
          <w:lang w:val="fr-CA" w:eastAsia="de-DE"/>
        </w:rPr>
        <w:t>p. </w:t>
      </w:r>
      <w:r w:rsidRPr="0069188B">
        <w:rPr>
          <w:color w:val="000000" w:themeColor="text1"/>
          <w:sz w:val="12"/>
          <w:szCs w:val="12"/>
          <w:lang w:val="fr-CA" w:eastAsia="de-DE"/>
        </w:rPr>
        <w:t>32.</w:t>
      </w:r>
    </w:p>
    <w:p w14:paraId="3B085A94" w14:textId="77777777" w:rsidR="00FD3D10" w:rsidRPr="0069188B" w:rsidRDefault="00FD3D10" w:rsidP="0082641C">
      <w:pPr>
        <w:pStyle w:val="Style79"/>
        <w:rPr>
          <w:color w:val="000000" w:themeColor="text1"/>
          <w:sz w:val="12"/>
          <w:szCs w:val="12"/>
          <w:lang w:val="fr-CA" w:eastAsia="de-DE"/>
        </w:rPr>
      </w:pPr>
      <w:r w:rsidRPr="008F5ACC">
        <w:rPr>
          <w:b/>
          <w:color w:val="000000" w:themeColor="text1"/>
          <w:sz w:val="12"/>
          <w:szCs w:val="12"/>
          <w:lang w:val="fr-CA" w:eastAsia="de-DE"/>
        </w:rPr>
        <w:t>9</w:t>
      </w:r>
      <w:r w:rsidRPr="0069188B">
        <w:rPr>
          <w:color w:val="000000" w:themeColor="text1"/>
          <w:sz w:val="12"/>
          <w:szCs w:val="12"/>
          <w:lang w:val="fr-CA" w:eastAsia="de-DE"/>
        </w:rPr>
        <w:t xml:space="preserve"> </w:t>
      </w:r>
      <w:r w:rsidRPr="00570204">
        <w:rPr>
          <w:i/>
          <w:color w:val="000000" w:themeColor="text1"/>
          <w:sz w:val="12"/>
          <w:szCs w:val="12"/>
          <w:lang w:val="fr-CA" w:eastAsia="de-DE"/>
        </w:rPr>
        <w:t>Ibid</w:t>
      </w:r>
      <w:r w:rsidRPr="0069188B">
        <w:rPr>
          <w:color w:val="000000" w:themeColor="text1"/>
          <w:sz w:val="12"/>
          <w:szCs w:val="12"/>
          <w:lang w:val="fr-CA" w:eastAsia="de-DE"/>
        </w:rPr>
        <w:t xml:space="preserve">., </w:t>
      </w:r>
      <w:r w:rsidR="00570204">
        <w:rPr>
          <w:color w:val="000000" w:themeColor="text1"/>
          <w:sz w:val="12"/>
          <w:szCs w:val="12"/>
          <w:lang w:val="fr-CA" w:eastAsia="de-DE"/>
        </w:rPr>
        <w:t>p. </w:t>
      </w:r>
      <w:r w:rsidRPr="0069188B">
        <w:rPr>
          <w:color w:val="000000" w:themeColor="text1"/>
          <w:sz w:val="12"/>
          <w:szCs w:val="12"/>
          <w:lang w:val="fr-CA" w:eastAsia="de-DE"/>
        </w:rPr>
        <w:t>34.</w:t>
      </w:r>
    </w:p>
    <w:p w14:paraId="4A87C61E" w14:textId="77777777" w:rsidR="00FD3D10" w:rsidRPr="0069188B" w:rsidRDefault="00FD3D10" w:rsidP="0082641C">
      <w:pPr>
        <w:pStyle w:val="Style79"/>
        <w:rPr>
          <w:color w:val="000000" w:themeColor="text1"/>
          <w:sz w:val="12"/>
          <w:szCs w:val="12"/>
          <w:lang w:val="fr-CA"/>
        </w:rPr>
      </w:pPr>
      <w:r w:rsidRPr="008F5ACC">
        <w:rPr>
          <w:b/>
          <w:color w:val="000000" w:themeColor="text1"/>
          <w:sz w:val="12"/>
          <w:szCs w:val="12"/>
          <w:lang w:val="fr-CA" w:eastAsia="de-DE"/>
        </w:rPr>
        <w:t>10</w:t>
      </w:r>
      <w:r w:rsidRPr="0069188B">
        <w:rPr>
          <w:color w:val="000000" w:themeColor="text1"/>
          <w:sz w:val="12"/>
          <w:szCs w:val="12"/>
          <w:lang w:val="fr-CA" w:eastAsia="de-DE"/>
        </w:rPr>
        <w:t xml:space="preserve"> </w:t>
      </w:r>
      <w:r w:rsidRPr="00570204">
        <w:rPr>
          <w:i/>
          <w:color w:val="000000" w:themeColor="text1"/>
          <w:sz w:val="12"/>
          <w:szCs w:val="12"/>
          <w:lang w:val="fr-CA" w:eastAsia="de-DE"/>
        </w:rPr>
        <w:t>Ibid</w:t>
      </w:r>
      <w:r w:rsidRPr="0069188B">
        <w:rPr>
          <w:color w:val="000000" w:themeColor="text1"/>
          <w:sz w:val="12"/>
          <w:szCs w:val="12"/>
          <w:lang w:val="fr-CA" w:eastAsia="de-DE"/>
        </w:rPr>
        <w:t xml:space="preserve">., </w:t>
      </w:r>
      <w:r w:rsidR="00570204">
        <w:rPr>
          <w:color w:val="000000" w:themeColor="text1"/>
          <w:sz w:val="12"/>
          <w:szCs w:val="12"/>
          <w:lang w:val="fr-CA" w:eastAsia="de-DE"/>
        </w:rPr>
        <w:t>p. </w:t>
      </w:r>
      <w:r w:rsidRPr="0069188B">
        <w:rPr>
          <w:color w:val="000000" w:themeColor="text1"/>
          <w:sz w:val="12"/>
          <w:szCs w:val="12"/>
          <w:lang w:val="fr-CA" w:eastAsia="de-DE"/>
        </w:rPr>
        <w:t>35</w:t>
      </w:r>
    </w:p>
    <w:p w14:paraId="55C84B62" w14:textId="77777777" w:rsidR="007859B0" w:rsidRPr="0069188B" w:rsidRDefault="007859B0" w:rsidP="00601BF6">
      <w:pPr>
        <w:pStyle w:val="Heading1"/>
        <w:rPr>
          <w:rFonts w:eastAsia="Arial"/>
          <w:color w:val="000000" w:themeColor="text1"/>
          <w:lang w:val="fr-CA"/>
        </w:rPr>
      </w:pPr>
      <w:r w:rsidRPr="0069188B">
        <w:rPr>
          <w:rFonts w:eastAsia="Arial"/>
          <w:color w:val="000000" w:themeColor="text1"/>
          <w:lang w:val="fr-CA"/>
        </w:rPr>
        <w:br w:type="page"/>
      </w:r>
    </w:p>
    <w:p w14:paraId="0000CA51" w14:textId="77777777" w:rsidR="00601BF6" w:rsidRPr="0069188B" w:rsidRDefault="0051503D" w:rsidP="00601BF6">
      <w:pPr>
        <w:pStyle w:val="Heading1"/>
        <w:rPr>
          <w:rFonts w:eastAsia="Arial"/>
          <w:color w:val="000000" w:themeColor="text1"/>
          <w:lang w:val="fr-CA"/>
        </w:rPr>
      </w:pPr>
      <w:r>
        <w:rPr>
          <w:rFonts w:eastAsia="Arial"/>
          <w:color w:val="000000" w:themeColor="text1"/>
          <w:lang w:val="fr-CA"/>
        </w:rPr>
        <w:lastRenderedPageBreak/>
        <w:t xml:space="preserve">Comment les droits des personnes sourdes sont-ils reflétés dans la </w:t>
      </w:r>
      <w:r w:rsidR="00601BF6" w:rsidRPr="008453AD">
        <w:rPr>
          <w:rFonts w:eastAsia="Arial"/>
          <w:color w:val="000000" w:themeColor="text1"/>
          <w:lang w:val="fr-CA"/>
        </w:rPr>
        <w:t xml:space="preserve">Convention </w:t>
      </w:r>
      <w:r w:rsidRPr="008453AD">
        <w:rPr>
          <w:rFonts w:eastAsia="Arial"/>
          <w:color w:val="000000" w:themeColor="text1"/>
          <w:lang w:val="fr-CA"/>
        </w:rPr>
        <w:t>relative aux droits des personnes handicapées (CDPH</w:t>
      </w:r>
      <w:r w:rsidR="00601BF6" w:rsidRPr="008453AD">
        <w:rPr>
          <w:rFonts w:eastAsia="Arial"/>
          <w:color w:val="000000" w:themeColor="text1"/>
          <w:lang w:val="fr-CA"/>
        </w:rPr>
        <w:t>)</w:t>
      </w:r>
      <w:r w:rsidR="00601BF6" w:rsidRPr="0069188B">
        <w:rPr>
          <w:rFonts w:eastAsia="Arial"/>
          <w:color w:val="000000" w:themeColor="text1"/>
          <w:lang w:val="fr-CA"/>
        </w:rPr>
        <w:t>?</w:t>
      </w:r>
    </w:p>
    <w:p w14:paraId="395E457D" w14:textId="77777777" w:rsidR="00D57063" w:rsidRPr="0069188B" w:rsidRDefault="007D3DAC" w:rsidP="00D57063">
      <w:pPr>
        <w:pStyle w:val="Heading2"/>
        <w:rPr>
          <w:rFonts w:eastAsia="Arial"/>
          <w:color w:val="000000" w:themeColor="text1"/>
          <w:lang w:val="fr-CA"/>
        </w:rPr>
      </w:pPr>
      <w:r>
        <w:rPr>
          <w:rFonts w:eastAsia="Arial"/>
          <w:color w:val="000000" w:themeColor="text1"/>
          <w:lang w:val="fr-CA"/>
        </w:rPr>
        <w:t>On retrouve cinq mentions de la langue des signes dans le texte de la CDPH :</w:t>
      </w:r>
    </w:p>
    <w:p w14:paraId="709CB1DD" w14:textId="77777777" w:rsidR="00D57063" w:rsidRPr="0069188B" w:rsidRDefault="00D57063" w:rsidP="00D57063">
      <w:pPr>
        <w:spacing w:after="0" w:line="240" w:lineRule="auto"/>
        <w:rPr>
          <w:rFonts w:ascii="Arial" w:eastAsia="Arial" w:hAnsi="Arial" w:cs="Arial"/>
          <w:b/>
          <w:bCs/>
          <w:color w:val="000000" w:themeColor="text1"/>
          <w:sz w:val="32"/>
          <w:szCs w:val="32"/>
          <w:lang w:val="fr-CA"/>
        </w:rPr>
      </w:pPr>
    </w:p>
    <w:p w14:paraId="466050AA" w14:textId="6B1D4DAA" w:rsidR="00D57063" w:rsidRPr="0069188B" w:rsidRDefault="00D57063" w:rsidP="00D57063">
      <w:pPr>
        <w:spacing w:after="0" w:line="240" w:lineRule="auto"/>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Article 2</w:t>
      </w:r>
      <w:r w:rsidR="00570204">
        <w:rPr>
          <w:rFonts w:ascii="Arial" w:eastAsia="Arial" w:hAnsi="Arial" w:cs="Arial"/>
          <w:b/>
          <w:bCs/>
          <w:color w:val="000000" w:themeColor="text1"/>
          <w:sz w:val="32"/>
          <w:szCs w:val="32"/>
          <w:lang w:val="fr-CA"/>
        </w:rPr>
        <w:t> </w:t>
      </w:r>
      <w:r w:rsidRPr="0069188B">
        <w:rPr>
          <w:rFonts w:ascii="Arial" w:eastAsia="Arial" w:hAnsi="Arial" w:cs="Arial"/>
          <w:b/>
          <w:bCs/>
          <w:color w:val="000000" w:themeColor="text1"/>
          <w:sz w:val="32"/>
          <w:szCs w:val="32"/>
          <w:lang w:val="fr-CA"/>
        </w:rPr>
        <w:t xml:space="preserve">: </w:t>
      </w:r>
      <w:r w:rsidR="00512804">
        <w:rPr>
          <w:rFonts w:ascii="Arial" w:eastAsia="Arial" w:hAnsi="Arial" w:cs="Arial"/>
          <w:color w:val="000000" w:themeColor="text1"/>
          <w:sz w:val="32"/>
          <w:szCs w:val="32"/>
          <w:lang w:val="fr-CA"/>
        </w:rPr>
        <w:t>Aux termes de cette disposition,</w:t>
      </w:r>
      <w:r w:rsidR="00512804" w:rsidRPr="0069188B">
        <w:rPr>
          <w:rFonts w:ascii="Arial" w:eastAsia="Arial" w:hAnsi="Arial" w:cs="Arial"/>
          <w:color w:val="000000" w:themeColor="text1"/>
          <w:sz w:val="32"/>
          <w:szCs w:val="32"/>
          <w:lang w:val="fr-CA"/>
        </w:rPr>
        <w:t xml:space="preserve"> </w:t>
      </w:r>
      <w:r w:rsidR="008453AD">
        <w:rPr>
          <w:rFonts w:ascii="Arial" w:eastAsia="Arial" w:hAnsi="Arial" w:cs="Arial"/>
          <w:color w:val="000000" w:themeColor="text1"/>
          <w:sz w:val="32"/>
          <w:szCs w:val="32"/>
          <w:lang w:val="fr-CA"/>
        </w:rPr>
        <w:t xml:space="preserve">la </w:t>
      </w:r>
      <w:r w:rsidR="00093A4C">
        <w:rPr>
          <w:rFonts w:ascii="Arial" w:eastAsia="Arial" w:hAnsi="Arial" w:cs="Arial"/>
          <w:color w:val="000000" w:themeColor="text1"/>
          <w:sz w:val="32"/>
          <w:szCs w:val="32"/>
          <w:lang w:val="fr-CA"/>
        </w:rPr>
        <w:t>« langue » inclut, entre autres, la langue des signes</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 xml:space="preserve">(1). </w:t>
      </w:r>
    </w:p>
    <w:p w14:paraId="78035A74" w14:textId="5E3973A2" w:rsidR="00D57063" w:rsidRPr="0069188B" w:rsidRDefault="00D57063" w:rsidP="00D57063">
      <w:pPr>
        <w:spacing w:after="0" w:line="240" w:lineRule="auto"/>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Article 9</w:t>
      </w:r>
      <w:r w:rsidR="00570204">
        <w:rPr>
          <w:rFonts w:ascii="Arial" w:eastAsia="Arial" w:hAnsi="Arial" w:cs="Arial"/>
          <w:b/>
          <w:bCs/>
          <w:color w:val="000000" w:themeColor="text1"/>
          <w:sz w:val="32"/>
          <w:szCs w:val="32"/>
          <w:lang w:val="fr-CA"/>
        </w:rPr>
        <w:t> </w:t>
      </w:r>
      <w:r w:rsidRPr="0069188B">
        <w:rPr>
          <w:rFonts w:ascii="Arial" w:eastAsia="Arial" w:hAnsi="Arial" w:cs="Arial"/>
          <w:b/>
          <w:bCs/>
          <w:color w:val="000000" w:themeColor="text1"/>
          <w:sz w:val="32"/>
          <w:szCs w:val="32"/>
          <w:lang w:val="fr-CA"/>
        </w:rPr>
        <w:t xml:space="preserve">: </w:t>
      </w:r>
      <w:r w:rsidR="00093A4C">
        <w:rPr>
          <w:rFonts w:ascii="Arial" w:eastAsia="Arial" w:hAnsi="Arial" w:cs="Arial"/>
          <w:color w:val="000000" w:themeColor="text1"/>
          <w:sz w:val="32"/>
          <w:szCs w:val="32"/>
          <w:lang w:val="fr-CA"/>
        </w:rPr>
        <w:t xml:space="preserve">Cette disposition assure aux personnes sourdes et malentendantes l’égalité d’accès à des </w:t>
      </w:r>
      <w:r w:rsidRPr="0069188B">
        <w:rPr>
          <w:rFonts w:ascii="Arial" w:eastAsia="Arial" w:hAnsi="Arial" w:cs="Arial"/>
          <w:color w:val="000000" w:themeColor="text1"/>
          <w:sz w:val="32"/>
          <w:szCs w:val="32"/>
          <w:lang w:val="fr-CA"/>
        </w:rPr>
        <w:t xml:space="preserve">services </w:t>
      </w:r>
      <w:r w:rsidR="00093A4C">
        <w:rPr>
          <w:rFonts w:ascii="Arial" w:eastAsia="Arial" w:hAnsi="Arial" w:cs="Arial"/>
          <w:color w:val="000000" w:themeColor="text1"/>
          <w:sz w:val="32"/>
          <w:szCs w:val="32"/>
          <w:lang w:val="fr-CA"/>
        </w:rPr>
        <w:t>e</w:t>
      </w:r>
      <w:r w:rsidRPr="0069188B">
        <w:rPr>
          <w:rFonts w:ascii="Arial" w:eastAsia="Arial" w:hAnsi="Arial" w:cs="Arial"/>
          <w:color w:val="000000" w:themeColor="text1"/>
          <w:sz w:val="32"/>
          <w:szCs w:val="32"/>
          <w:lang w:val="fr-CA"/>
        </w:rPr>
        <w:t xml:space="preserve">n public, </w:t>
      </w:r>
      <w:r w:rsidR="00093A4C">
        <w:rPr>
          <w:rFonts w:ascii="Arial" w:eastAsia="Arial" w:hAnsi="Arial" w:cs="Arial"/>
          <w:color w:val="000000" w:themeColor="text1"/>
          <w:sz w:val="32"/>
          <w:szCs w:val="32"/>
          <w:lang w:val="fr-CA"/>
        </w:rPr>
        <w:t xml:space="preserve">notamment </w:t>
      </w:r>
      <w:r w:rsidR="008453AD">
        <w:rPr>
          <w:rFonts w:ascii="Arial" w:eastAsia="Arial" w:hAnsi="Arial" w:cs="Arial"/>
          <w:color w:val="000000" w:themeColor="text1"/>
          <w:sz w:val="32"/>
          <w:szCs w:val="32"/>
          <w:lang w:val="fr-CA"/>
        </w:rPr>
        <w:t>d</w:t>
      </w:r>
      <w:r w:rsidR="00093A4C">
        <w:rPr>
          <w:rFonts w:ascii="Arial" w:eastAsia="Arial" w:hAnsi="Arial" w:cs="Arial"/>
          <w:color w:val="000000" w:themeColor="text1"/>
          <w:sz w:val="32"/>
          <w:szCs w:val="32"/>
          <w:lang w:val="fr-CA"/>
        </w:rPr>
        <w:t xml:space="preserve">es </w:t>
      </w:r>
      <w:r w:rsidR="008453AD">
        <w:rPr>
          <w:rFonts w:ascii="Arial" w:eastAsia="Arial" w:hAnsi="Arial" w:cs="Arial"/>
          <w:color w:val="000000" w:themeColor="text1"/>
          <w:sz w:val="32"/>
          <w:szCs w:val="32"/>
          <w:lang w:val="fr-CA"/>
        </w:rPr>
        <w:t>services d’</w:t>
      </w:r>
      <w:r w:rsidR="00093A4C">
        <w:rPr>
          <w:rFonts w:ascii="Arial" w:eastAsia="Arial" w:hAnsi="Arial" w:cs="Arial"/>
          <w:color w:val="000000" w:themeColor="text1"/>
          <w:sz w:val="32"/>
          <w:szCs w:val="32"/>
          <w:lang w:val="fr-CA"/>
        </w:rPr>
        <w:t>interpr</w:t>
      </w:r>
      <w:r w:rsidR="008453AD">
        <w:rPr>
          <w:rFonts w:ascii="Arial" w:eastAsia="Arial" w:hAnsi="Arial" w:cs="Arial"/>
          <w:color w:val="000000" w:themeColor="text1"/>
          <w:sz w:val="32"/>
          <w:szCs w:val="32"/>
          <w:lang w:val="fr-CA"/>
        </w:rPr>
        <w:t>é</w:t>
      </w:r>
      <w:r w:rsidR="00093A4C">
        <w:rPr>
          <w:rFonts w:ascii="Arial" w:eastAsia="Arial" w:hAnsi="Arial" w:cs="Arial"/>
          <w:color w:val="000000" w:themeColor="text1"/>
          <w:sz w:val="32"/>
          <w:szCs w:val="32"/>
          <w:lang w:val="fr-CA"/>
        </w:rPr>
        <w:t>t</w:t>
      </w:r>
      <w:r w:rsidR="008453AD">
        <w:rPr>
          <w:rFonts w:ascii="Arial" w:eastAsia="Arial" w:hAnsi="Arial" w:cs="Arial"/>
          <w:color w:val="000000" w:themeColor="text1"/>
          <w:sz w:val="32"/>
          <w:szCs w:val="32"/>
          <w:lang w:val="fr-CA"/>
        </w:rPr>
        <w:t>ation</w:t>
      </w:r>
      <w:r w:rsidR="00093A4C">
        <w:rPr>
          <w:rFonts w:ascii="Arial" w:eastAsia="Arial" w:hAnsi="Arial" w:cs="Arial"/>
          <w:color w:val="000000" w:themeColor="text1"/>
          <w:sz w:val="32"/>
          <w:szCs w:val="32"/>
          <w:lang w:val="fr-CA"/>
        </w:rPr>
        <w:t xml:space="preserve"> en lang</w:t>
      </w:r>
      <w:r w:rsidR="0062590F">
        <w:rPr>
          <w:rFonts w:ascii="Arial" w:eastAsia="Arial" w:hAnsi="Arial" w:cs="Arial"/>
          <w:color w:val="000000" w:themeColor="text1"/>
          <w:sz w:val="32"/>
          <w:szCs w:val="32"/>
          <w:lang w:val="fr-CA"/>
        </w:rPr>
        <w:t>u</w:t>
      </w:r>
      <w:r w:rsidR="00093A4C">
        <w:rPr>
          <w:rFonts w:ascii="Arial" w:eastAsia="Arial" w:hAnsi="Arial" w:cs="Arial"/>
          <w:color w:val="000000" w:themeColor="text1"/>
          <w:sz w:val="32"/>
          <w:szCs w:val="32"/>
          <w:lang w:val="fr-CA"/>
        </w:rPr>
        <w:t>e des signes</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 xml:space="preserve">(2). </w:t>
      </w:r>
    </w:p>
    <w:p w14:paraId="33B20608" w14:textId="5D15F7E0" w:rsidR="00D57063" w:rsidRPr="0069188B" w:rsidRDefault="00D57063" w:rsidP="00D57063">
      <w:pPr>
        <w:spacing w:after="0" w:line="240" w:lineRule="auto"/>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Article 21</w:t>
      </w:r>
      <w:r w:rsidR="00570204">
        <w:rPr>
          <w:rFonts w:ascii="Arial" w:eastAsia="Arial" w:hAnsi="Arial" w:cs="Arial"/>
          <w:b/>
          <w:bCs/>
          <w:color w:val="000000" w:themeColor="text1"/>
          <w:sz w:val="32"/>
          <w:szCs w:val="32"/>
          <w:lang w:val="fr-CA"/>
        </w:rPr>
        <w:t> </w:t>
      </w:r>
      <w:r w:rsidRPr="0069188B">
        <w:rPr>
          <w:rFonts w:ascii="Arial" w:eastAsia="Arial" w:hAnsi="Arial" w:cs="Arial"/>
          <w:b/>
          <w:bCs/>
          <w:color w:val="000000" w:themeColor="text1"/>
          <w:sz w:val="32"/>
          <w:szCs w:val="32"/>
          <w:lang w:val="fr-CA"/>
        </w:rPr>
        <w:t xml:space="preserve">: </w:t>
      </w:r>
      <w:r w:rsidR="00093A4C" w:rsidRPr="00093A4C">
        <w:rPr>
          <w:rFonts w:ascii="Arial" w:eastAsia="Arial" w:hAnsi="Arial" w:cs="Arial"/>
          <w:bCs/>
          <w:color w:val="000000" w:themeColor="text1"/>
          <w:sz w:val="32"/>
          <w:szCs w:val="32"/>
          <w:lang w:val="fr-CA"/>
        </w:rPr>
        <w:t>Cette</w:t>
      </w:r>
      <w:r w:rsidR="00093A4C">
        <w:rPr>
          <w:rFonts w:ascii="Arial" w:eastAsia="Arial" w:hAnsi="Arial" w:cs="Arial"/>
          <w:b/>
          <w:bCs/>
          <w:color w:val="000000" w:themeColor="text1"/>
          <w:sz w:val="32"/>
          <w:szCs w:val="32"/>
          <w:lang w:val="fr-CA"/>
        </w:rPr>
        <w:t xml:space="preserve"> </w:t>
      </w:r>
      <w:r w:rsidR="00093A4C">
        <w:rPr>
          <w:rFonts w:ascii="Arial" w:eastAsia="Arial" w:hAnsi="Arial" w:cs="Arial"/>
          <w:color w:val="000000" w:themeColor="text1"/>
          <w:sz w:val="32"/>
          <w:szCs w:val="32"/>
          <w:lang w:val="fr-CA"/>
        </w:rPr>
        <w:t xml:space="preserve">disposition reconnaît, facilite et encourage l’utilisation des langues des </w:t>
      </w:r>
      <w:r w:rsidRPr="0069188B">
        <w:rPr>
          <w:rFonts w:ascii="Arial" w:eastAsia="Arial" w:hAnsi="Arial" w:cs="Arial"/>
          <w:color w:val="000000" w:themeColor="text1"/>
          <w:sz w:val="32"/>
          <w:szCs w:val="32"/>
          <w:lang w:val="fr-CA"/>
        </w:rPr>
        <w:t>sign</w:t>
      </w:r>
      <w:r w:rsidR="00093A4C">
        <w:rPr>
          <w:rFonts w:ascii="Arial" w:eastAsia="Arial" w:hAnsi="Arial" w:cs="Arial"/>
          <w:color w:val="000000" w:themeColor="text1"/>
          <w:sz w:val="32"/>
          <w:szCs w:val="32"/>
          <w:lang w:val="fr-CA"/>
        </w:rPr>
        <w:t>es</w:t>
      </w:r>
      <w:r w:rsidRPr="0069188B">
        <w:rPr>
          <w:rFonts w:ascii="Arial" w:eastAsia="Arial" w:hAnsi="Arial" w:cs="Arial"/>
          <w:color w:val="000000" w:themeColor="text1"/>
          <w:sz w:val="32"/>
          <w:szCs w:val="32"/>
          <w:lang w:val="fr-CA"/>
        </w:rPr>
        <w:t xml:space="preserve"> </w:t>
      </w:r>
      <w:r w:rsidR="00093A4C">
        <w:rPr>
          <w:rFonts w:ascii="Arial" w:eastAsia="Arial" w:hAnsi="Arial" w:cs="Arial"/>
          <w:color w:val="000000" w:themeColor="text1"/>
          <w:sz w:val="32"/>
          <w:szCs w:val="32"/>
          <w:lang w:val="fr-CA"/>
        </w:rPr>
        <w:t>et garantit l’</w:t>
      </w:r>
      <w:r w:rsidR="00093A4C" w:rsidRPr="0069188B">
        <w:rPr>
          <w:rFonts w:ascii="Arial" w:eastAsia="Arial" w:hAnsi="Arial" w:cs="Arial"/>
          <w:color w:val="000000" w:themeColor="text1"/>
          <w:sz w:val="32"/>
          <w:szCs w:val="32"/>
          <w:lang w:val="fr-CA"/>
        </w:rPr>
        <w:t>accès</w:t>
      </w:r>
      <w:r w:rsidRPr="0069188B">
        <w:rPr>
          <w:rFonts w:ascii="Arial" w:eastAsia="Arial" w:hAnsi="Arial" w:cs="Arial"/>
          <w:color w:val="000000" w:themeColor="text1"/>
          <w:sz w:val="32"/>
          <w:szCs w:val="32"/>
          <w:lang w:val="fr-CA"/>
        </w:rPr>
        <w:t xml:space="preserve"> </w:t>
      </w:r>
      <w:r w:rsidR="00093A4C">
        <w:rPr>
          <w:rFonts w:ascii="Arial" w:eastAsia="Arial" w:hAnsi="Arial" w:cs="Arial"/>
          <w:color w:val="000000" w:themeColor="text1"/>
          <w:sz w:val="32"/>
          <w:szCs w:val="32"/>
          <w:lang w:val="fr-CA"/>
        </w:rPr>
        <w:t>à l’i</w:t>
      </w:r>
      <w:r w:rsidRPr="0069188B">
        <w:rPr>
          <w:rFonts w:ascii="Arial" w:eastAsia="Arial" w:hAnsi="Arial" w:cs="Arial"/>
          <w:color w:val="000000" w:themeColor="text1"/>
          <w:sz w:val="32"/>
          <w:szCs w:val="32"/>
          <w:lang w:val="fr-CA"/>
        </w:rPr>
        <w:t xml:space="preserve">nformation </w:t>
      </w:r>
      <w:r w:rsidR="0062590F">
        <w:rPr>
          <w:rFonts w:ascii="Arial" w:eastAsia="Arial" w:hAnsi="Arial" w:cs="Arial"/>
          <w:color w:val="000000" w:themeColor="text1"/>
          <w:sz w:val="32"/>
          <w:szCs w:val="32"/>
          <w:lang w:val="fr-CA"/>
        </w:rPr>
        <w:t>aux personnes sourdes et malentendantes</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(3).</w:t>
      </w:r>
    </w:p>
    <w:p w14:paraId="4F9E3E57" w14:textId="2ED3270A" w:rsidR="00D57063" w:rsidRPr="0069188B" w:rsidRDefault="00D57063" w:rsidP="00D57063">
      <w:pPr>
        <w:spacing w:after="0" w:line="240" w:lineRule="auto"/>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Article 24</w:t>
      </w:r>
      <w:r w:rsidR="00570204">
        <w:rPr>
          <w:rFonts w:ascii="Arial" w:eastAsia="Arial" w:hAnsi="Arial" w:cs="Arial"/>
          <w:b/>
          <w:bCs/>
          <w:color w:val="000000" w:themeColor="text1"/>
          <w:sz w:val="32"/>
          <w:szCs w:val="32"/>
          <w:lang w:val="fr-CA"/>
        </w:rPr>
        <w:t> </w:t>
      </w:r>
      <w:r w:rsidRPr="0069188B">
        <w:rPr>
          <w:rFonts w:ascii="Arial" w:eastAsia="Arial" w:hAnsi="Arial" w:cs="Arial"/>
          <w:b/>
          <w:bCs/>
          <w:color w:val="000000" w:themeColor="text1"/>
          <w:sz w:val="32"/>
          <w:szCs w:val="32"/>
          <w:lang w:val="fr-CA"/>
        </w:rPr>
        <w:t xml:space="preserve">: </w:t>
      </w:r>
      <w:r w:rsidR="0062590F" w:rsidRPr="0062590F">
        <w:rPr>
          <w:rFonts w:ascii="Arial" w:eastAsia="Arial" w:hAnsi="Arial" w:cs="Arial"/>
          <w:bCs/>
          <w:color w:val="000000" w:themeColor="text1"/>
          <w:sz w:val="32"/>
          <w:szCs w:val="32"/>
          <w:lang w:val="fr-CA"/>
        </w:rPr>
        <w:t>Cette di</w:t>
      </w:r>
      <w:r w:rsidR="0062590F">
        <w:rPr>
          <w:rFonts w:ascii="Arial" w:eastAsia="Arial" w:hAnsi="Arial" w:cs="Arial"/>
          <w:color w:val="000000" w:themeColor="text1"/>
          <w:sz w:val="32"/>
          <w:szCs w:val="32"/>
          <w:lang w:val="fr-CA"/>
        </w:rPr>
        <w:t xml:space="preserve">sposition garantit que les enfants sourds et malentendants ont accès à un enseignement </w:t>
      </w:r>
      <w:r w:rsidR="00512804">
        <w:rPr>
          <w:rFonts w:ascii="Arial" w:eastAsia="Arial" w:hAnsi="Arial" w:cs="Arial"/>
          <w:color w:val="000000" w:themeColor="text1"/>
          <w:sz w:val="32"/>
          <w:szCs w:val="32"/>
          <w:lang w:val="fr-CA"/>
        </w:rPr>
        <w:t xml:space="preserve">donné en </w:t>
      </w:r>
      <w:r w:rsidR="0062590F">
        <w:rPr>
          <w:rFonts w:ascii="Arial" w:eastAsia="Arial" w:hAnsi="Arial" w:cs="Arial"/>
          <w:color w:val="000000" w:themeColor="text1"/>
          <w:sz w:val="32"/>
          <w:szCs w:val="32"/>
          <w:lang w:val="fr-CA"/>
        </w:rPr>
        <w:t>langue des signes par des enseignants qualifiés</w:t>
      </w:r>
      <w:r w:rsidRPr="0069188B">
        <w:rPr>
          <w:rFonts w:ascii="Arial" w:eastAsia="Arial" w:hAnsi="Arial" w:cs="Arial"/>
          <w:color w:val="000000" w:themeColor="text1"/>
          <w:sz w:val="32"/>
          <w:szCs w:val="32"/>
          <w:lang w:val="fr-CA"/>
        </w:rPr>
        <w:t xml:space="preserve">, </w:t>
      </w:r>
      <w:r w:rsidR="0062590F">
        <w:rPr>
          <w:rFonts w:ascii="Arial" w:eastAsia="Arial" w:hAnsi="Arial" w:cs="Arial"/>
          <w:color w:val="000000" w:themeColor="text1"/>
          <w:sz w:val="32"/>
          <w:szCs w:val="32"/>
          <w:lang w:val="fr-CA"/>
        </w:rPr>
        <w:t>tou</w:t>
      </w:r>
      <w:r w:rsidR="008453AD">
        <w:rPr>
          <w:rFonts w:ascii="Arial" w:eastAsia="Arial" w:hAnsi="Arial" w:cs="Arial"/>
          <w:color w:val="000000" w:themeColor="text1"/>
          <w:sz w:val="32"/>
          <w:szCs w:val="32"/>
          <w:lang w:val="fr-CA"/>
        </w:rPr>
        <w:t xml:space="preserve">t en assurant la promotion de leur </w:t>
      </w:r>
      <w:r w:rsidR="0062590F" w:rsidRPr="0069188B">
        <w:rPr>
          <w:rFonts w:ascii="Arial" w:eastAsia="Arial" w:hAnsi="Arial" w:cs="Arial"/>
          <w:color w:val="000000" w:themeColor="text1"/>
          <w:sz w:val="32"/>
          <w:szCs w:val="32"/>
          <w:lang w:val="fr-CA"/>
        </w:rPr>
        <w:t>identité</w:t>
      </w:r>
      <w:r w:rsidRPr="0069188B">
        <w:rPr>
          <w:rFonts w:ascii="Arial" w:eastAsia="Arial" w:hAnsi="Arial" w:cs="Arial"/>
          <w:color w:val="000000" w:themeColor="text1"/>
          <w:sz w:val="32"/>
          <w:szCs w:val="32"/>
          <w:lang w:val="fr-CA"/>
        </w:rPr>
        <w:t xml:space="preserve"> </w:t>
      </w:r>
      <w:r w:rsidR="0062590F" w:rsidRPr="0069188B">
        <w:rPr>
          <w:rFonts w:ascii="Arial" w:eastAsia="Arial" w:hAnsi="Arial" w:cs="Arial"/>
          <w:color w:val="000000" w:themeColor="text1"/>
          <w:sz w:val="32"/>
          <w:szCs w:val="32"/>
          <w:lang w:val="fr-CA"/>
        </w:rPr>
        <w:t xml:space="preserve">linguistique </w:t>
      </w:r>
      <w:r w:rsidR="0062590F">
        <w:rPr>
          <w:rFonts w:ascii="Arial" w:eastAsia="Arial" w:hAnsi="Arial" w:cs="Arial"/>
          <w:color w:val="000000" w:themeColor="text1"/>
          <w:sz w:val="32"/>
          <w:szCs w:val="32"/>
          <w:lang w:val="fr-CA"/>
        </w:rPr>
        <w:t>par l’éducation</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 xml:space="preserve">(4).  </w:t>
      </w:r>
    </w:p>
    <w:p w14:paraId="04CA7CDB" w14:textId="758D7C3A" w:rsidR="00D57063" w:rsidRPr="0069188B" w:rsidRDefault="00D57063" w:rsidP="00D57063">
      <w:pPr>
        <w:spacing w:after="0" w:line="240" w:lineRule="auto"/>
        <w:rPr>
          <w:rFonts w:ascii="Arial" w:eastAsia="Arial" w:hAnsi="Arial" w:cs="Arial"/>
          <w:color w:val="000000" w:themeColor="text1"/>
          <w:sz w:val="32"/>
          <w:szCs w:val="32"/>
          <w:lang w:val="fr-CA"/>
        </w:rPr>
      </w:pPr>
      <w:r w:rsidRPr="0069188B">
        <w:rPr>
          <w:rFonts w:ascii="Arial" w:eastAsia="Arial" w:hAnsi="Arial" w:cs="Arial"/>
          <w:b/>
          <w:bCs/>
          <w:color w:val="000000" w:themeColor="text1"/>
          <w:sz w:val="32"/>
          <w:szCs w:val="32"/>
          <w:lang w:val="fr-CA"/>
        </w:rPr>
        <w:t>Article 30</w:t>
      </w:r>
      <w:r w:rsidR="00570204">
        <w:rPr>
          <w:rFonts w:ascii="Arial" w:eastAsia="Arial" w:hAnsi="Arial" w:cs="Arial"/>
          <w:b/>
          <w:bCs/>
          <w:color w:val="000000" w:themeColor="text1"/>
          <w:sz w:val="32"/>
          <w:szCs w:val="32"/>
          <w:lang w:val="fr-CA"/>
        </w:rPr>
        <w:t> </w:t>
      </w:r>
      <w:r w:rsidRPr="0069188B">
        <w:rPr>
          <w:rFonts w:ascii="Arial" w:eastAsia="Arial" w:hAnsi="Arial" w:cs="Arial"/>
          <w:b/>
          <w:bCs/>
          <w:color w:val="000000" w:themeColor="text1"/>
          <w:sz w:val="32"/>
          <w:szCs w:val="32"/>
          <w:lang w:val="fr-CA"/>
        </w:rPr>
        <w:t xml:space="preserve">: </w:t>
      </w:r>
      <w:r w:rsidR="0062590F" w:rsidRPr="0062590F">
        <w:rPr>
          <w:rFonts w:ascii="Arial" w:eastAsia="Arial" w:hAnsi="Arial" w:cs="Arial"/>
          <w:bCs/>
          <w:color w:val="000000" w:themeColor="text1"/>
          <w:sz w:val="32"/>
          <w:szCs w:val="32"/>
          <w:lang w:val="fr-CA"/>
        </w:rPr>
        <w:t>Ce</w:t>
      </w:r>
      <w:r w:rsidR="0062590F">
        <w:rPr>
          <w:rFonts w:ascii="Arial" w:eastAsia="Arial" w:hAnsi="Arial" w:cs="Arial"/>
          <w:color w:val="000000" w:themeColor="text1"/>
          <w:sz w:val="32"/>
          <w:szCs w:val="32"/>
          <w:lang w:val="fr-CA"/>
        </w:rPr>
        <w:t xml:space="preserve">tte disposition </w:t>
      </w:r>
      <w:r w:rsidRPr="0069188B">
        <w:rPr>
          <w:rFonts w:ascii="Arial" w:eastAsia="Arial" w:hAnsi="Arial" w:cs="Arial"/>
          <w:color w:val="000000" w:themeColor="text1"/>
          <w:sz w:val="32"/>
          <w:szCs w:val="32"/>
          <w:lang w:val="fr-CA"/>
        </w:rPr>
        <w:t>reco</w:t>
      </w:r>
      <w:r w:rsidR="0062590F">
        <w:rPr>
          <w:rFonts w:ascii="Arial" w:eastAsia="Arial" w:hAnsi="Arial" w:cs="Arial"/>
          <w:color w:val="000000" w:themeColor="text1"/>
          <w:sz w:val="32"/>
          <w:szCs w:val="32"/>
          <w:lang w:val="fr-CA"/>
        </w:rPr>
        <w:t xml:space="preserve">nnaît et appuie la langue des </w:t>
      </w:r>
      <w:r w:rsidRPr="0069188B">
        <w:rPr>
          <w:rFonts w:ascii="Arial" w:eastAsia="Arial" w:hAnsi="Arial" w:cs="Arial"/>
          <w:color w:val="000000" w:themeColor="text1"/>
          <w:sz w:val="32"/>
          <w:szCs w:val="32"/>
          <w:lang w:val="fr-CA"/>
        </w:rPr>
        <w:t>sign</w:t>
      </w:r>
      <w:r w:rsidR="0062590F">
        <w:rPr>
          <w:rFonts w:ascii="Arial" w:eastAsia="Arial" w:hAnsi="Arial" w:cs="Arial"/>
          <w:color w:val="000000" w:themeColor="text1"/>
          <w:sz w:val="32"/>
          <w:szCs w:val="32"/>
          <w:lang w:val="fr-CA"/>
        </w:rPr>
        <w:t>es</w:t>
      </w:r>
      <w:r w:rsidRPr="0069188B">
        <w:rPr>
          <w:rFonts w:ascii="Arial" w:eastAsia="Arial" w:hAnsi="Arial" w:cs="Arial"/>
          <w:color w:val="000000" w:themeColor="text1"/>
          <w:sz w:val="32"/>
          <w:szCs w:val="32"/>
          <w:lang w:val="fr-CA"/>
        </w:rPr>
        <w:t xml:space="preserve"> </w:t>
      </w:r>
      <w:r w:rsidR="0062590F">
        <w:rPr>
          <w:rFonts w:ascii="Arial" w:eastAsia="Arial" w:hAnsi="Arial" w:cs="Arial"/>
          <w:color w:val="000000" w:themeColor="text1"/>
          <w:sz w:val="32"/>
          <w:szCs w:val="32"/>
          <w:lang w:val="fr-CA"/>
        </w:rPr>
        <w:t>et les produits culturels des personnes sourdes</w:t>
      </w:r>
      <w:r w:rsidR="000E2DF5">
        <w:rPr>
          <w:rFonts w:ascii="Arial" w:eastAsia="Arial" w:hAnsi="Arial" w:cs="Arial"/>
          <w:color w:val="000000" w:themeColor="text1"/>
          <w:sz w:val="32"/>
          <w:szCs w:val="32"/>
          <w:lang w:val="fr-CA"/>
        </w:rPr>
        <w:t xml:space="preserve"> </w:t>
      </w:r>
      <w:r w:rsidRPr="0069188B">
        <w:rPr>
          <w:rFonts w:ascii="Arial" w:eastAsia="Arial" w:hAnsi="Arial" w:cs="Arial"/>
          <w:color w:val="000000" w:themeColor="text1"/>
          <w:sz w:val="32"/>
          <w:szCs w:val="32"/>
          <w:lang w:val="fr-CA"/>
        </w:rPr>
        <w:t xml:space="preserve">(5).  </w:t>
      </w:r>
    </w:p>
    <w:p w14:paraId="67248A97" w14:textId="77777777" w:rsidR="00D57063" w:rsidRPr="0069188B" w:rsidRDefault="00D57063" w:rsidP="00D57063">
      <w:pPr>
        <w:spacing w:after="0" w:line="240" w:lineRule="auto"/>
        <w:rPr>
          <w:rFonts w:ascii="Arial" w:eastAsia="Arial" w:hAnsi="Arial" w:cs="Arial"/>
          <w:color w:val="000000" w:themeColor="text1"/>
          <w:sz w:val="32"/>
          <w:szCs w:val="32"/>
          <w:lang w:val="fr-CA"/>
        </w:rPr>
      </w:pPr>
    </w:p>
    <w:p w14:paraId="7FE5A30F" w14:textId="77777777" w:rsidR="00601BF6" w:rsidRPr="0069188B" w:rsidRDefault="00601BF6" w:rsidP="00601BF6">
      <w:pPr>
        <w:pStyle w:val="Heading3"/>
        <w:rPr>
          <w:rFonts w:eastAsia="Arial"/>
          <w:color w:val="000000" w:themeColor="text1"/>
          <w:lang w:val="fr-CA"/>
        </w:rPr>
      </w:pPr>
      <w:r w:rsidRPr="0069188B">
        <w:rPr>
          <w:rFonts w:eastAsia="Arial"/>
          <w:color w:val="000000" w:themeColor="text1"/>
          <w:lang w:val="fr-CA"/>
        </w:rPr>
        <w:t xml:space="preserve">Notes </w:t>
      </w:r>
      <w:r w:rsidR="00570204">
        <w:rPr>
          <w:rFonts w:eastAsia="Arial"/>
          <w:color w:val="000000" w:themeColor="text1"/>
          <w:lang w:val="fr-CA"/>
        </w:rPr>
        <w:t>sur cette</w:t>
      </w:r>
      <w:r w:rsidRPr="0069188B">
        <w:rPr>
          <w:rFonts w:eastAsia="Arial"/>
          <w:color w:val="000000" w:themeColor="text1"/>
          <w:lang w:val="fr-CA"/>
        </w:rPr>
        <w:t xml:space="preserve"> page</w:t>
      </w:r>
      <w:r w:rsidR="00570204">
        <w:rPr>
          <w:rFonts w:eastAsia="Arial"/>
          <w:color w:val="000000" w:themeColor="text1"/>
          <w:lang w:val="fr-CA"/>
        </w:rPr>
        <w:t> :</w:t>
      </w:r>
    </w:p>
    <w:p w14:paraId="27AD7F58" w14:textId="77777777" w:rsidR="00601BF6" w:rsidRPr="0069188B" w:rsidRDefault="00601BF6" w:rsidP="0082641C">
      <w:pPr>
        <w:spacing w:after="0" w:line="240" w:lineRule="auto"/>
        <w:rPr>
          <w:rFonts w:ascii="Arial" w:eastAsia="Arial" w:hAnsi="Arial" w:cs="Arial"/>
          <w:color w:val="000000" w:themeColor="text1"/>
          <w:sz w:val="12"/>
          <w:szCs w:val="12"/>
          <w:lang w:val="fr-CA"/>
        </w:rPr>
      </w:pPr>
      <w:r w:rsidRPr="0069188B">
        <w:rPr>
          <w:rFonts w:ascii="Arial" w:eastAsia="Arial" w:hAnsi="Arial" w:cs="Arial"/>
          <w:b/>
          <w:bCs/>
          <w:color w:val="000000" w:themeColor="text1"/>
          <w:sz w:val="12"/>
          <w:szCs w:val="12"/>
          <w:lang w:val="fr-CA"/>
        </w:rPr>
        <w:t xml:space="preserve">1 </w:t>
      </w:r>
      <w:r w:rsidR="00570204" w:rsidRPr="0069188B">
        <w:rPr>
          <w:rFonts w:ascii="Arial" w:eastAsia="Arial" w:hAnsi="Arial" w:cs="Arial"/>
          <w:color w:val="000000" w:themeColor="text1"/>
          <w:sz w:val="12"/>
          <w:szCs w:val="12"/>
          <w:lang w:val="fr-CA"/>
        </w:rPr>
        <w:t>Département</w:t>
      </w:r>
      <w:r w:rsidR="00D57063" w:rsidRPr="0069188B">
        <w:rPr>
          <w:rFonts w:ascii="Arial" w:eastAsia="Arial" w:hAnsi="Arial" w:cs="Arial"/>
          <w:color w:val="000000" w:themeColor="text1"/>
          <w:sz w:val="12"/>
          <w:szCs w:val="12"/>
          <w:lang w:val="fr-CA"/>
        </w:rPr>
        <w:t xml:space="preserve"> </w:t>
      </w:r>
      <w:r w:rsidR="00570204">
        <w:rPr>
          <w:rFonts w:ascii="Arial" w:eastAsia="Arial" w:hAnsi="Arial" w:cs="Arial"/>
          <w:color w:val="000000" w:themeColor="text1"/>
          <w:sz w:val="12"/>
          <w:szCs w:val="12"/>
          <w:lang w:val="fr-CA"/>
        </w:rPr>
        <w:t>des affaires é</w:t>
      </w:r>
      <w:r w:rsidR="00570204" w:rsidRPr="0069188B">
        <w:rPr>
          <w:rFonts w:ascii="Arial" w:eastAsia="Arial" w:hAnsi="Arial" w:cs="Arial"/>
          <w:color w:val="000000" w:themeColor="text1"/>
          <w:sz w:val="12"/>
          <w:szCs w:val="12"/>
          <w:lang w:val="fr-CA"/>
        </w:rPr>
        <w:t>conomique</w:t>
      </w:r>
      <w:r w:rsidR="00570204">
        <w:rPr>
          <w:rFonts w:ascii="Arial" w:eastAsia="Arial" w:hAnsi="Arial" w:cs="Arial"/>
          <w:color w:val="000000" w:themeColor="text1"/>
          <w:sz w:val="12"/>
          <w:szCs w:val="12"/>
          <w:lang w:val="fr-CA"/>
        </w:rPr>
        <w:t>s</w:t>
      </w:r>
      <w:r w:rsidR="00D57063" w:rsidRPr="0069188B">
        <w:rPr>
          <w:rFonts w:ascii="Arial" w:eastAsia="Arial" w:hAnsi="Arial" w:cs="Arial"/>
          <w:color w:val="000000" w:themeColor="text1"/>
          <w:sz w:val="12"/>
          <w:szCs w:val="12"/>
          <w:lang w:val="fr-CA"/>
        </w:rPr>
        <w:t xml:space="preserve"> </w:t>
      </w:r>
      <w:r w:rsidR="00570204">
        <w:rPr>
          <w:rFonts w:ascii="Arial" w:eastAsia="Arial" w:hAnsi="Arial" w:cs="Arial"/>
          <w:color w:val="000000" w:themeColor="text1"/>
          <w:sz w:val="12"/>
          <w:szCs w:val="12"/>
          <w:lang w:val="fr-CA"/>
        </w:rPr>
        <w:t>et</w:t>
      </w:r>
      <w:r w:rsidR="00D57063" w:rsidRPr="0069188B">
        <w:rPr>
          <w:rFonts w:ascii="Arial" w:eastAsia="Arial" w:hAnsi="Arial" w:cs="Arial"/>
          <w:color w:val="000000" w:themeColor="text1"/>
          <w:sz w:val="12"/>
          <w:szCs w:val="12"/>
          <w:lang w:val="fr-CA"/>
        </w:rPr>
        <w:t xml:space="preserve"> </w:t>
      </w:r>
      <w:r w:rsidR="00570204">
        <w:rPr>
          <w:rFonts w:ascii="Arial" w:eastAsia="Arial" w:hAnsi="Arial" w:cs="Arial"/>
          <w:color w:val="000000" w:themeColor="text1"/>
          <w:sz w:val="12"/>
          <w:szCs w:val="12"/>
          <w:lang w:val="fr-CA"/>
        </w:rPr>
        <w:t>s</w:t>
      </w:r>
      <w:r w:rsidR="00D57063" w:rsidRPr="0069188B">
        <w:rPr>
          <w:rFonts w:ascii="Arial" w:eastAsia="Arial" w:hAnsi="Arial" w:cs="Arial"/>
          <w:color w:val="000000" w:themeColor="text1"/>
          <w:sz w:val="12"/>
          <w:szCs w:val="12"/>
          <w:lang w:val="fr-CA"/>
        </w:rPr>
        <w:t>ocial</w:t>
      </w:r>
      <w:r w:rsidR="00570204">
        <w:rPr>
          <w:rFonts w:ascii="Arial" w:eastAsia="Arial" w:hAnsi="Arial" w:cs="Arial"/>
          <w:color w:val="000000" w:themeColor="text1"/>
          <w:sz w:val="12"/>
          <w:szCs w:val="12"/>
          <w:lang w:val="fr-CA"/>
        </w:rPr>
        <w:t>es</w:t>
      </w:r>
      <w:r w:rsidR="00441038" w:rsidRPr="0069188B">
        <w:rPr>
          <w:rFonts w:ascii="Arial" w:eastAsia="Arial" w:hAnsi="Arial" w:cs="Arial"/>
          <w:color w:val="000000" w:themeColor="text1"/>
          <w:sz w:val="12"/>
          <w:szCs w:val="12"/>
          <w:lang w:val="fr-CA"/>
        </w:rPr>
        <w:t>,</w:t>
      </w:r>
      <w:r w:rsidR="00D57063" w:rsidRPr="0069188B">
        <w:rPr>
          <w:rFonts w:ascii="Arial" w:eastAsia="Arial" w:hAnsi="Arial" w:cs="Arial"/>
          <w:color w:val="000000" w:themeColor="text1"/>
          <w:sz w:val="12"/>
          <w:szCs w:val="12"/>
          <w:lang w:val="fr-CA"/>
        </w:rPr>
        <w:t xml:space="preserve"> </w:t>
      </w:r>
      <w:r w:rsidR="00D57063" w:rsidRPr="0069188B">
        <w:rPr>
          <w:rFonts w:ascii="Arial" w:eastAsia="Arial" w:hAnsi="Arial" w:cs="Arial"/>
          <w:i/>
          <w:color w:val="000000" w:themeColor="text1"/>
          <w:sz w:val="12"/>
          <w:szCs w:val="12"/>
          <w:lang w:val="fr-CA"/>
        </w:rPr>
        <w:t xml:space="preserve">Convention </w:t>
      </w:r>
      <w:r w:rsidR="00570204">
        <w:rPr>
          <w:rFonts w:ascii="Arial" w:eastAsia="Arial" w:hAnsi="Arial" w:cs="Arial"/>
          <w:i/>
          <w:color w:val="000000" w:themeColor="text1"/>
          <w:sz w:val="12"/>
          <w:szCs w:val="12"/>
          <w:lang w:val="fr-CA"/>
        </w:rPr>
        <w:t>relative aux droits des personnes handicapées</w:t>
      </w:r>
      <w:r w:rsidR="00D57063" w:rsidRPr="0069188B">
        <w:rPr>
          <w:rFonts w:ascii="Arial" w:eastAsia="Arial" w:hAnsi="Arial" w:cs="Arial"/>
          <w:color w:val="000000" w:themeColor="text1"/>
          <w:sz w:val="12"/>
          <w:szCs w:val="12"/>
          <w:lang w:val="fr-CA"/>
        </w:rPr>
        <w:t xml:space="preserve"> (Gen</w:t>
      </w:r>
      <w:r w:rsidR="00570204">
        <w:rPr>
          <w:rFonts w:ascii="Arial" w:eastAsia="Arial" w:hAnsi="Arial" w:cs="Arial"/>
          <w:color w:val="000000" w:themeColor="text1"/>
          <w:sz w:val="12"/>
          <w:szCs w:val="12"/>
          <w:lang w:val="fr-CA"/>
        </w:rPr>
        <w:t>è</w:t>
      </w:r>
      <w:r w:rsidR="00D57063" w:rsidRPr="0069188B">
        <w:rPr>
          <w:rFonts w:ascii="Arial" w:eastAsia="Arial" w:hAnsi="Arial" w:cs="Arial"/>
          <w:color w:val="000000" w:themeColor="text1"/>
          <w:sz w:val="12"/>
          <w:szCs w:val="12"/>
          <w:lang w:val="fr-CA"/>
        </w:rPr>
        <w:t>v</w:t>
      </w:r>
      <w:r w:rsidR="00570204">
        <w:rPr>
          <w:rFonts w:ascii="Arial" w:eastAsia="Arial" w:hAnsi="Arial" w:cs="Arial"/>
          <w:color w:val="000000" w:themeColor="text1"/>
          <w:sz w:val="12"/>
          <w:szCs w:val="12"/>
          <w:lang w:val="fr-CA"/>
        </w:rPr>
        <w:t>e</w:t>
      </w:r>
      <w:r w:rsidR="00D57063" w:rsidRPr="0069188B">
        <w:rPr>
          <w:rFonts w:ascii="Arial" w:eastAsia="Arial" w:hAnsi="Arial" w:cs="Arial"/>
          <w:color w:val="000000" w:themeColor="text1"/>
          <w:sz w:val="12"/>
          <w:szCs w:val="12"/>
          <w:lang w:val="fr-CA"/>
        </w:rPr>
        <w:t xml:space="preserve">, 2006), </w:t>
      </w:r>
      <w:r w:rsidR="00570204">
        <w:rPr>
          <w:rFonts w:ascii="Arial" w:eastAsia="Arial" w:hAnsi="Arial" w:cs="Arial"/>
          <w:color w:val="000000" w:themeColor="text1"/>
          <w:sz w:val="12"/>
          <w:szCs w:val="12"/>
          <w:lang w:val="fr-CA"/>
        </w:rPr>
        <w:t>p. </w:t>
      </w:r>
      <w:r w:rsidR="00D57063" w:rsidRPr="0069188B">
        <w:rPr>
          <w:rFonts w:ascii="Arial" w:eastAsia="Arial" w:hAnsi="Arial" w:cs="Arial"/>
          <w:color w:val="000000" w:themeColor="text1"/>
          <w:sz w:val="12"/>
          <w:szCs w:val="12"/>
          <w:lang w:val="fr-CA"/>
        </w:rPr>
        <w:t xml:space="preserve">4. </w:t>
      </w:r>
      <w:r w:rsidRPr="0069188B">
        <w:rPr>
          <w:rFonts w:ascii="Arial" w:eastAsia="Arial" w:hAnsi="Arial" w:cs="Arial"/>
          <w:color w:val="000000" w:themeColor="text1"/>
          <w:sz w:val="12"/>
          <w:szCs w:val="12"/>
          <w:lang w:val="fr-CA"/>
        </w:rPr>
        <w:t xml:space="preserve"> </w:t>
      </w:r>
    </w:p>
    <w:p w14:paraId="45FB276A" w14:textId="77777777" w:rsidR="00601BF6" w:rsidRPr="0069188B" w:rsidRDefault="00D57063" w:rsidP="0082641C">
      <w:pPr>
        <w:spacing w:after="0" w:line="240" w:lineRule="auto"/>
        <w:rPr>
          <w:rFonts w:ascii="Arial" w:eastAsia="Arial" w:hAnsi="Arial" w:cs="Arial"/>
          <w:color w:val="000000" w:themeColor="text1"/>
          <w:sz w:val="12"/>
          <w:szCs w:val="12"/>
          <w:lang w:val="fr-CA"/>
        </w:rPr>
      </w:pPr>
      <w:r w:rsidRPr="0069188B">
        <w:rPr>
          <w:rFonts w:ascii="Arial" w:eastAsia="Arial" w:hAnsi="Arial" w:cs="Arial"/>
          <w:b/>
          <w:bCs/>
          <w:color w:val="000000" w:themeColor="text1"/>
          <w:sz w:val="12"/>
          <w:szCs w:val="12"/>
          <w:lang w:val="fr-CA"/>
        </w:rPr>
        <w:t>2</w:t>
      </w:r>
      <w:r w:rsidR="00601BF6" w:rsidRPr="0069188B">
        <w:rPr>
          <w:rFonts w:ascii="Arial" w:eastAsia="Arial" w:hAnsi="Arial" w:cs="Arial"/>
          <w:b/>
          <w:bCs/>
          <w:color w:val="000000" w:themeColor="text1"/>
          <w:sz w:val="12"/>
          <w:szCs w:val="12"/>
          <w:lang w:val="fr-CA"/>
        </w:rPr>
        <w:t xml:space="preserve"> </w:t>
      </w:r>
      <w:r w:rsidR="00601BF6" w:rsidRPr="00570204">
        <w:rPr>
          <w:rFonts w:ascii="Arial" w:eastAsia="Arial" w:hAnsi="Arial" w:cs="Arial"/>
          <w:i/>
          <w:color w:val="000000" w:themeColor="text1"/>
          <w:sz w:val="12"/>
          <w:szCs w:val="12"/>
          <w:lang w:val="fr-CA" w:eastAsia="de-DE"/>
        </w:rPr>
        <w:t>Ibid</w:t>
      </w:r>
      <w:r w:rsidR="00601BF6" w:rsidRPr="0069188B">
        <w:rPr>
          <w:rFonts w:ascii="Arial" w:eastAsia="Arial" w:hAnsi="Arial" w:cs="Arial"/>
          <w:color w:val="000000" w:themeColor="text1"/>
          <w:sz w:val="12"/>
          <w:szCs w:val="12"/>
          <w:lang w:val="fr-CA" w:eastAsia="de-DE"/>
        </w:rPr>
        <w:t>.,</w:t>
      </w:r>
      <w:r w:rsidRPr="0069188B">
        <w:rPr>
          <w:rFonts w:ascii="Arial" w:eastAsia="Arial" w:hAnsi="Arial" w:cs="Arial"/>
          <w:color w:val="000000" w:themeColor="text1"/>
          <w:sz w:val="12"/>
          <w:szCs w:val="12"/>
          <w:lang w:val="fr-CA"/>
        </w:rPr>
        <w:t xml:space="preserve"> </w:t>
      </w:r>
      <w:r w:rsidR="00570204">
        <w:rPr>
          <w:rFonts w:ascii="Arial" w:eastAsia="Arial" w:hAnsi="Arial" w:cs="Arial"/>
          <w:color w:val="000000" w:themeColor="text1"/>
          <w:sz w:val="12"/>
          <w:szCs w:val="12"/>
          <w:lang w:val="fr-CA"/>
        </w:rPr>
        <w:t>p. </w:t>
      </w:r>
      <w:r w:rsidR="0062590F">
        <w:rPr>
          <w:rFonts w:ascii="Arial" w:eastAsia="Arial" w:hAnsi="Arial" w:cs="Arial"/>
          <w:color w:val="000000" w:themeColor="text1"/>
          <w:sz w:val="12"/>
          <w:szCs w:val="12"/>
          <w:lang w:val="fr-CA"/>
        </w:rPr>
        <w:t>10</w:t>
      </w:r>
      <w:r w:rsidR="00601BF6" w:rsidRPr="0069188B">
        <w:rPr>
          <w:rFonts w:ascii="Arial" w:eastAsia="Arial" w:hAnsi="Arial" w:cs="Arial"/>
          <w:color w:val="000000" w:themeColor="text1"/>
          <w:sz w:val="12"/>
          <w:szCs w:val="12"/>
          <w:lang w:val="fr-CA"/>
        </w:rPr>
        <w:t>.</w:t>
      </w:r>
    </w:p>
    <w:p w14:paraId="4F23DC2F" w14:textId="77777777" w:rsidR="00601BF6" w:rsidRPr="0069188B" w:rsidRDefault="00D57063" w:rsidP="0082641C">
      <w:pPr>
        <w:pStyle w:val="Style79"/>
        <w:rPr>
          <w:color w:val="000000" w:themeColor="text1"/>
          <w:sz w:val="12"/>
          <w:szCs w:val="12"/>
          <w:lang w:val="fr-CA"/>
        </w:rPr>
      </w:pPr>
      <w:r w:rsidRPr="0069188B">
        <w:rPr>
          <w:b/>
          <w:bCs/>
          <w:color w:val="000000" w:themeColor="text1"/>
          <w:sz w:val="12"/>
          <w:szCs w:val="12"/>
          <w:lang w:val="fr-CA"/>
        </w:rPr>
        <w:t>3</w:t>
      </w:r>
      <w:r w:rsidR="00601BF6" w:rsidRPr="0069188B">
        <w:rPr>
          <w:b/>
          <w:bCs/>
          <w:color w:val="000000" w:themeColor="text1"/>
          <w:sz w:val="12"/>
          <w:szCs w:val="12"/>
          <w:lang w:val="fr-CA"/>
        </w:rPr>
        <w:t xml:space="preserve"> </w:t>
      </w:r>
      <w:r w:rsidR="00601BF6" w:rsidRPr="00570204">
        <w:rPr>
          <w:i/>
          <w:color w:val="000000" w:themeColor="text1"/>
          <w:sz w:val="12"/>
          <w:szCs w:val="12"/>
          <w:lang w:val="fr-CA" w:eastAsia="de-DE"/>
        </w:rPr>
        <w:t>Ibid</w:t>
      </w:r>
      <w:r w:rsidR="00601BF6" w:rsidRPr="0069188B">
        <w:rPr>
          <w:color w:val="000000" w:themeColor="text1"/>
          <w:sz w:val="12"/>
          <w:szCs w:val="12"/>
          <w:lang w:val="fr-CA" w:eastAsia="de-DE"/>
        </w:rPr>
        <w:t>.,</w:t>
      </w:r>
      <w:r w:rsidR="00601BF6" w:rsidRPr="0069188B">
        <w:rPr>
          <w:color w:val="000000" w:themeColor="text1"/>
          <w:sz w:val="12"/>
          <w:szCs w:val="12"/>
          <w:lang w:val="fr-CA"/>
        </w:rPr>
        <w:t xml:space="preserve"> </w:t>
      </w:r>
      <w:r w:rsidR="00570204">
        <w:rPr>
          <w:color w:val="000000" w:themeColor="text1"/>
          <w:sz w:val="12"/>
          <w:szCs w:val="12"/>
          <w:lang w:val="fr-CA"/>
        </w:rPr>
        <w:t>p. </w:t>
      </w:r>
      <w:r w:rsidRPr="0069188B">
        <w:rPr>
          <w:color w:val="000000" w:themeColor="text1"/>
          <w:sz w:val="12"/>
          <w:szCs w:val="12"/>
          <w:lang w:val="fr-CA"/>
        </w:rPr>
        <w:t>1</w:t>
      </w:r>
      <w:r w:rsidR="0062590F">
        <w:rPr>
          <w:color w:val="000000" w:themeColor="text1"/>
          <w:sz w:val="12"/>
          <w:szCs w:val="12"/>
          <w:lang w:val="fr-CA"/>
        </w:rPr>
        <w:t>5</w:t>
      </w:r>
      <w:r w:rsidR="00601BF6" w:rsidRPr="0069188B">
        <w:rPr>
          <w:color w:val="000000" w:themeColor="text1"/>
          <w:sz w:val="12"/>
          <w:szCs w:val="12"/>
          <w:lang w:val="fr-CA"/>
        </w:rPr>
        <w:t>.</w:t>
      </w:r>
    </w:p>
    <w:p w14:paraId="2DC2C646" w14:textId="77777777" w:rsidR="00D57063" w:rsidRPr="0069188B" w:rsidRDefault="00D57063" w:rsidP="0082641C">
      <w:pPr>
        <w:pStyle w:val="Style79"/>
        <w:rPr>
          <w:color w:val="000000" w:themeColor="text1"/>
          <w:sz w:val="12"/>
          <w:szCs w:val="12"/>
          <w:lang w:val="fr-CA"/>
        </w:rPr>
      </w:pPr>
      <w:r w:rsidRPr="008F5ACC">
        <w:rPr>
          <w:b/>
          <w:color w:val="000000" w:themeColor="text1"/>
          <w:sz w:val="12"/>
          <w:szCs w:val="12"/>
          <w:lang w:val="fr-CA"/>
        </w:rPr>
        <w:t>4</w:t>
      </w:r>
      <w:r w:rsidRPr="0069188B">
        <w:rPr>
          <w:color w:val="000000" w:themeColor="text1"/>
          <w:sz w:val="12"/>
          <w:szCs w:val="12"/>
          <w:lang w:val="fr-CA"/>
        </w:rPr>
        <w:t xml:space="preserve"> </w:t>
      </w:r>
      <w:r w:rsidRPr="00570204">
        <w:rPr>
          <w:i/>
          <w:color w:val="000000" w:themeColor="text1"/>
          <w:sz w:val="12"/>
          <w:szCs w:val="12"/>
          <w:lang w:val="fr-CA"/>
        </w:rPr>
        <w:t>Ibid</w:t>
      </w:r>
      <w:r w:rsidRPr="0069188B">
        <w:rPr>
          <w:color w:val="000000" w:themeColor="text1"/>
          <w:sz w:val="12"/>
          <w:szCs w:val="12"/>
          <w:lang w:val="fr-CA"/>
        </w:rPr>
        <w:t xml:space="preserve">., </w:t>
      </w:r>
      <w:r w:rsidR="00570204">
        <w:rPr>
          <w:color w:val="000000" w:themeColor="text1"/>
          <w:sz w:val="12"/>
          <w:szCs w:val="12"/>
          <w:lang w:val="fr-CA"/>
        </w:rPr>
        <w:t>p. </w:t>
      </w:r>
      <w:r w:rsidRPr="0069188B">
        <w:rPr>
          <w:color w:val="000000" w:themeColor="text1"/>
          <w:sz w:val="12"/>
          <w:szCs w:val="12"/>
          <w:lang w:val="fr-CA"/>
        </w:rPr>
        <w:t>1</w:t>
      </w:r>
      <w:r w:rsidR="0062590F">
        <w:rPr>
          <w:color w:val="000000" w:themeColor="text1"/>
          <w:sz w:val="12"/>
          <w:szCs w:val="12"/>
          <w:lang w:val="fr-CA"/>
        </w:rPr>
        <w:t>8</w:t>
      </w:r>
      <w:r w:rsidRPr="0069188B">
        <w:rPr>
          <w:color w:val="000000" w:themeColor="text1"/>
          <w:sz w:val="12"/>
          <w:szCs w:val="12"/>
          <w:lang w:val="fr-CA"/>
        </w:rPr>
        <w:t>.</w:t>
      </w:r>
    </w:p>
    <w:p w14:paraId="243D450C" w14:textId="77777777" w:rsidR="00D57063" w:rsidRPr="0069188B" w:rsidRDefault="00D57063" w:rsidP="0082641C">
      <w:pPr>
        <w:pStyle w:val="Style79"/>
        <w:rPr>
          <w:color w:val="000000" w:themeColor="text1"/>
          <w:sz w:val="12"/>
          <w:szCs w:val="12"/>
          <w:lang w:val="fr-CA"/>
        </w:rPr>
      </w:pPr>
      <w:r w:rsidRPr="008F5ACC">
        <w:rPr>
          <w:b/>
          <w:color w:val="000000" w:themeColor="text1"/>
          <w:sz w:val="12"/>
          <w:szCs w:val="12"/>
          <w:lang w:val="fr-CA"/>
        </w:rPr>
        <w:t>5</w:t>
      </w:r>
      <w:r w:rsidRPr="0069188B">
        <w:rPr>
          <w:color w:val="000000" w:themeColor="text1"/>
          <w:sz w:val="12"/>
          <w:szCs w:val="12"/>
          <w:lang w:val="fr-CA"/>
        </w:rPr>
        <w:t xml:space="preserve"> </w:t>
      </w:r>
      <w:r w:rsidRPr="00570204">
        <w:rPr>
          <w:i/>
          <w:color w:val="000000" w:themeColor="text1"/>
          <w:sz w:val="12"/>
          <w:szCs w:val="12"/>
          <w:lang w:val="fr-CA"/>
        </w:rPr>
        <w:t>Ibid</w:t>
      </w:r>
      <w:r w:rsidRPr="0069188B">
        <w:rPr>
          <w:color w:val="000000" w:themeColor="text1"/>
          <w:sz w:val="12"/>
          <w:szCs w:val="12"/>
          <w:lang w:val="fr-CA"/>
        </w:rPr>
        <w:t xml:space="preserve">., </w:t>
      </w:r>
      <w:r w:rsidR="00570204">
        <w:rPr>
          <w:color w:val="000000" w:themeColor="text1"/>
          <w:sz w:val="12"/>
          <w:szCs w:val="12"/>
          <w:lang w:val="fr-CA"/>
        </w:rPr>
        <w:t>p. </w:t>
      </w:r>
      <w:r w:rsidRPr="0069188B">
        <w:rPr>
          <w:color w:val="000000" w:themeColor="text1"/>
          <w:sz w:val="12"/>
          <w:szCs w:val="12"/>
          <w:lang w:val="fr-CA"/>
        </w:rPr>
        <w:t>23.</w:t>
      </w:r>
    </w:p>
    <w:p w14:paraId="5D8E9A20" w14:textId="254E3505" w:rsidR="00601BF6" w:rsidRDefault="00601BF6" w:rsidP="00601BF6">
      <w:pPr>
        <w:pStyle w:val="Style79"/>
        <w:jc w:val="both"/>
        <w:rPr>
          <w:color w:val="000000" w:themeColor="text1"/>
          <w:sz w:val="12"/>
          <w:szCs w:val="12"/>
          <w:lang w:val="fr-CA"/>
        </w:rPr>
      </w:pPr>
    </w:p>
    <w:p w14:paraId="5397ADA6" w14:textId="77777777" w:rsidR="000E2DF5" w:rsidRDefault="000E2DF5" w:rsidP="00601BF6">
      <w:pPr>
        <w:pStyle w:val="Style79"/>
        <w:jc w:val="both"/>
        <w:rPr>
          <w:color w:val="2B2B2B"/>
          <w:sz w:val="19"/>
          <w:szCs w:val="19"/>
          <w:shd w:val="clear" w:color="auto" w:fill="FFFFFF"/>
        </w:rPr>
      </w:pPr>
    </w:p>
    <w:p w14:paraId="4454BC03" w14:textId="4111668B" w:rsidR="000E2DF5" w:rsidRPr="0069188B" w:rsidRDefault="000E2DF5" w:rsidP="00601BF6">
      <w:pPr>
        <w:pStyle w:val="Style79"/>
        <w:jc w:val="both"/>
        <w:rPr>
          <w:color w:val="000000" w:themeColor="text1"/>
          <w:sz w:val="12"/>
          <w:szCs w:val="12"/>
          <w:lang w:val="fr-CA"/>
        </w:rPr>
      </w:pPr>
      <w:r>
        <w:rPr>
          <w:color w:val="2B2B2B"/>
          <w:sz w:val="19"/>
          <w:szCs w:val="19"/>
          <w:shd w:val="clear" w:color="auto" w:fill="FFFFFF"/>
        </w:rPr>
        <w:t>Prendergast, S. Fiches d’information sur les droits des personnes handicapées rédigées dans un langage adapté aux enfants. Préparées dans le cadre de l’événement Shaking the Movers/Inclusive Early Childhood Service System Project Youth Advisory, 13 et 14 octobre 2018. SISPE : Toronto (ON), 2018. Consulté en ligne : </w:t>
      </w:r>
      <w:hyperlink r:id="rId5" w:tgtFrame="_blank" w:history="1">
        <w:r>
          <w:rPr>
            <w:rStyle w:val="Hyperlink"/>
            <w:rFonts w:ascii="Calibri" w:hAnsi="Calibri" w:cs="Calibri"/>
            <w:color w:val="1155CC"/>
            <w:sz w:val="22"/>
            <w:szCs w:val="22"/>
            <w:shd w:val="clear" w:color="auto" w:fill="FFFFFF"/>
          </w:rPr>
          <w:t>http://psispe.blog.ryerson.ca/</w:t>
        </w:r>
      </w:hyperlink>
    </w:p>
    <w:sectPr w:rsidR="000E2DF5" w:rsidRPr="0069188B" w:rsidSect="00351047">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BA361" w16cid:durableId="1F5CCC1B"/>
  <w16cid:commentId w16cid:paraId="33778D57" w16cid:durableId="1F5CCC1C"/>
  <w16cid:commentId w16cid:paraId="0C7618ED" w16cid:durableId="1F5CCC1D"/>
  <w16cid:commentId w16cid:paraId="29A6F92A" w16cid:durableId="1F5CCC1E"/>
  <w16cid:commentId w16cid:paraId="05B19B86" w16cid:durableId="1F5CCC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D1"/>
    <w:rsid w:val="00093A4C"/>
    <w:rsid w:val="000C1315"/>
    <w:rsid w:val="000E2DF5"/>
    <w:rsid w:val="001252BD"/>
    <w:rsid w:val="00194E1F"/>
    <w:rsid w:val="001C327B"/>
    <w:rsid w:val="00270AE1"/>
    <w:rsid w:val="00307B33"/>
    <w:rsid w:val="00351047"/>
    <w:rsid w:val="003A5D3D"/>
    <w:rsid w:val="003F5E08"/>
    <w:rsid w:val="00404535"/>
    <w:rsid w:val="00441038"/>
    <w:rsid w:val="004454D1"/>
    <w:rsid w:val="00512804"/>
    <w:rsid w:val="0051503D"/>
    <w:rsid w:val="005318FC"/>
    <w:rsid w:val="00570204"/>
    <w:rsid w:val="005D0569"/>
    <w:rsid w:val="005F53AC"/>
    <w:rsid w:val="00601BF6"/>
    <w:rsid w:val="0062590F"/>
    <w:rsid w:val="0069188B"/>
    <w:rsid w:val="006D2552"/>
    <w:rsid w:val="006F44F4"/>
    <w:rsid w:val="007859B0"/>
    <w:rsid w:val="007D3DAC"/>
    <w:rsid w:val="00807D88"/>
    <w:rsid w:val="0082641C"/>
    <w:rsid w:val="008453AD"/>
    <w:rsid w:val="008B7908"/>
    <w:rsid w:val="008C2363"/>
    <w:rsid w:val="008E369B"/>
    <w:rsid w:val="008F5ACC"/>
    <w:rsid w:val="00921ECC"/>
    <w:rsid w:val="00931578"/>
    <w:rsid w:val="009635DA"/>
    <w:rsid w:val="009C5F8C"/>
    <w:rsid w:val="00A66110"/>
    <w:rsid w:val="00AD0567"/>
    <w:rsid w:val="00BB3FA0"/>
    <w:rsid w:val="00C1214C"/>
    <w:rsid w:val="00C16066"/>
    <w:rsid w:val="00C56168"/>
    <w:rsid w:val="00CC5CC8"/>
    <w:rsid w:val="00CD4663"/>
    <w:rsid w:val="00CE60C5"/>
    <w:rsid w:val="00D067B0"/>
    <w:rsid w:val="00D27B3C"/>
    <w:rsid w:val="00D36C07"/>
    <w:rsid w:val="00D57063"/>
    <w:rsid w:val="00D66FD1"/>
    <w:rsid w:val="00D67707"/>
    <w:rsid w:val="00DB1D79"/>
    <w:rsid w:val="00DD2C05"/>
    <w:rsid w:val="00E669D4"/>
    <w:rsid w:val="00F65990"/>
    <w:rsid w:val="00FC15D5"/>
    <w:rsid w:val="00FD3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B9F1"/>
  <w15:docId w15:val="{017A750D-EA5F-4C8C-951D-64431041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047"/>
  </w:style>
  <w:style w:type="paragraph" w:styleId="Heading1">
    <w:name w:val="heading 1"/>
    <w:basedOn w:val="Normal"/>
    <w:next w:val="Normal"/>
    <w:link w:val="Heading1Char"/>
    <w:uiPriority w:val="9"/>
    <w:qFormat/>
    <w:rsid w:val="00194E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4E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4E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51047"/>
    <w:pPr>
      <w:spacing w:after="0" w:line="240" w:lineRule="auto"/>
    </w:pPr>
    <w:rPr>
      <w:rFonts w:ascii="Arial" w:eastAsia="Arial" w:hAnsi="Arial" w:cs="Arial"/>
      <w:sz w:val="20"/>
      <w:szCs w:val="20"/>
    </w:rPr>
  </w:style>
  <w:style w:type="paragraph" w:customStyle="1" w:styleId="Style1">
    <w:name w:val="Style1"/>
    <w:basedOn w:val="Normal"/>
    <w:rsid w:val="00351047"/>
    <w:pPr>
      <w:spacing w:after="0" w:line="240" w:lineRule="auto"/>
    </w:pPr>
    <w:rPr>
      <w:rFonts w:ascii="Arial" w:eastAsia="Arial" w:hAnsi="Arial" w:cs="Arial"/>
      <w:sz w:val="20"/>
      <w:szCs w:val="20"/>
    </w:rPr>
  </w:style>
  <w:style w:type="paragraph" w:customStyle="1" w:styleId="Style2">
    <w:name w:val="Style2"/>
    <w:basedOn w:val="Normal"/>
    <w:rsid w:val="00351047"/>
    <w:pPr>
      <w:spacing w:after="0" w:line="240" w:lineRule="auto"/>
    </w:pPr>
    <w:rPr>
      <w:rFonts w:ascii="Arial" w:eastAsia="Arial" w:hAnsi="Arial" w:cs="Arial"/>
      <w:sz w:val="20"/>
      <w:szCs w:val="20"/>
    </w:rPr>
  </w:style>
  <w:style w:type="paragraph" w:customStyle="1" w:styleId="Style4">
    <w:name w:val="Style4"/>
    <w:basedOn w:val="Normal"/>
    <w:rsid w:val="00351047"/>
    <w:pPr>
      <w:spacing w:after="0" w:line="240" w:lineRule="auto"/>
    </w:pPr>
    <w:rPr>
      <w:rFonts w:ascii="Arial" w:eastAsia="Arial" w:hAnsi="Arial" w:cs="Arial"/>
      <w:sz w:val="20"/>
      <w:szCs w:val="20"/>
    </w:rPr>
  </w:style>
  <w:style w:type="paragraph" w:customStyle="1" w:styleId="Style5">
    <w:name w:val="Style5"/>
    <w:basedOn w:val="Normal"/>
    <w:rsid w:val="00351047"/>
    <w:pPr>
      <w:spacing w:after="0" w:line="240" w:lineRule="auto"/>
    </w:pPr>
    <w:rPr>
      <w:rFonts w:ascii="Arial" w:eastAsia="Arial" w:hAnsi="Arial" w:cs="Arial"/>
      <w:sz w:val="20"/>
      <w:szCs w:val="20"/>
    </w:rPr>
  </w:style>
  <w:style w:type="paragraph" w:customStyle="1" w:styleId="Style6">
    <w:name w:val="Style6"/>
    <w:basedOn w:val="Normal"/>
    <w:rsid w:val="00351047"/>
    <w:pPr>
      <w:spacing w:after="0" w:line="240" w:lineRule="auto"/>
    </w:pPr>
    <w:rPr>
      <w:rFonts w:ascii="Arial" w:eastAsia="Arial" w:hAnsi="Arial" w:cs="Arial"/>
      <w:sz w:val="20"/>
      <w:szCs w:val="20"/>
    </w:rPr>
  </w:style>
  <w:style w:type="paragraph" w:customStyle="1" w:styleId="Style7">
    <w:name w:val="Style7"/>
    <w:basedOn w:val="Normal"/>
    <w:rsid w:val="00351047"/>
    <w:pPr>
      <w:spacing w:after="0" w:line="240" w:lineRule="auto"/>
    </w:pPr>
    <w:rPr>
      <w:rFonts w:ascii="Arial" w:eastAsia="Arial" w:hAnsi="Arial" w:cs="Arial"/>
      <w:sz w:val="20"/>
      <w:szCs w:val="20"/>
    </w:rPr>
  </w:style>
  <w:style w:type="paragraph" w:customStyle="1" w:styleId="Style9">
    <w:name w:val="Style9"/>
    <w:basedOn w:val="Normal"/>
    <w:rsid w:val="00351047"/>
    <w:pPr>
      <w:spacing w:after="0" w:line="240" w:lineRule="auto"/>
    </w:pPr>
    <w:rPr>
      <w:rFonts w:ascii="Arial" w:eastAsia="Arial" w:hAnsi="Arial" w:cs="Arial"/>
      <w:sz w:val="20"/>
      <w:szCs w:val="20"/>
    </w:rPr>
  </w:style>
  <w:style w:type="paragraph" w:customStyle="1" w:styleId="Style10">
    <w:name w:val="Style10"/>
    <w:basedOn w:val="Normal"/>
    <w:rsid w:val="00351047"/>
    <w:pPr>
      <w:spacing w:after="0" w:line="240" w:lineRule="auto"/>
    </w:pPr>
    <w:rPr>
      <w:rFonts w:ascii="Arial" w:eastAsia="Arial" w:hAnsi="Arial" w:cs="Arial"/>
      <w:sz w:val="20"/>
      <w:szCs w:val="20"/>
    </w:rPr>
  </w:style>
  <w:style w:type="paragraph" w:customStyle="1" w:styleId="Style12">
    <w:name w:val="Style12"/>
    <w:basedOn w:val="Normal"/>
    <w:rsid w:val="00351047"/>
    <w:pPr>
      <w:spacing w:after="0" w:line="240" w:lineRule="auto"/>
    </w:pPr>
    <w:rPr>
      <w:rFonts w:ascii="Arial" w:eastAsia="Arial" w:hAnsi="Arial" w:cs="Arial"/>
      <w:sz w:val="20"/>
      <w:szCs w:val="20"/>
    </w:rPr>
  </w:style>
  <w:style w:type="paragraph" w:customStyle="1" w:styleId="Style13">
    <w:name w:val="Style13"/>
    <w:basedOn w:val="Normal"/>
    <w:rsid w:val="00351047"/>
    <w:pPr>
      <w:spacing w:after="0" w:line="240" w:lineRule="auto"/>
    </w:pPr>
    <w:rPr>
      <w:rFonts w:ascii="Arial" w:eastAsia="Arial" w:hAnsi="Arial" w:cs="Arial"/>
      <w:sz w:val="20"/>
      <w:szCs w:val="20"/>
    </w:rPr>
  </w:style>
  <w:style w:type="paragraph" w:customStyle="1" w:styleId="Style16">
    <w:name w:val="Style16"/>
    <w:basedOn w:val="Normal"/>
    <w:rsid w:val="00351047"/>
    <w:pPr>
      <w:spacing w:after="0" w:line="240" w:lineRule="auto"/>
    </w:pPr>
    <w:rPr>
      <w:rFonts w:ascii="Arial" w:eastAsia="Arial" w:hAnsi="Arial" w:cs="Arial"/>
      <w:sz w:val="20"/>
      <w:szCs w:val="20"/>
    </w:rPr>
  </w:style>
  <w:style w:type="paragraph" w:customStyle="1" w:styleId="Style17">
    <w:name w:val="Style17"/>
    <w:basedOn w:val="Normal"/>
    <w:rsid w:val="00351047"/>
    <w:pPr>
      <w:spacing w:after="0" w:line="240" w:lineRule="auto"/>
    </w:pPr>
    <w:rPr>
      <w:rFonts w:ascii="Arial" w:eastAsia="Arial" w:hAnsi="Arial" w:cs="Arial"/>
      <w:sz w:val="20"/>
      <w:szCs w:val="20"/>
    </w:rPr>
  </w:style>
  <w:style w:type="paragraph" w:customStyle="1" w:styleId="Style18">
    <w:name w:val="Style18"/>
    <w:basedOn w:val="Normal"/>
    <w:rsid w:val="00351047"/>
    <w:pPr>
      <w:spacing w:after="0" w:line="240" w:lineRule="auto"/>
    </w:pPr>
    <w:rPr>
      <w:rFonts w:ascii="Arial" w:eastAsia="Arial" w:hAnsi="Arial" w:cs="Arial"/>
      <w:sz w:val="20"/>
      <w:szCs w:val="20"/>
    </w:rPr>
  </w:style>
  <w:style w:type="paragraph" w:customStyle="1" w:styleId="Style19">
    <w:name w:val="Style19"/>
    <w:basedOn w:val="Normal"/>
    <w:rsid w:val="00351047"/>
    <w:pPr>
      <w:spacing w:after="0" w:line="240" w:lineRule="auto"/>
    </w:pPr>
    <w:rPr>
      <w:rFonts w:ascii="Arial" w:eastAsia="Arial" w:hAnsi="Arial" w:cs="Arial"/>
      <w:sz w:val="20"/>
      <w:szCs w:val="20"/>
    </w:rPr>
  </w:style>
  <w:style w:type="paragraph" w:customStyle="1" w:styleId="Style49">
    <w:name w:val="Style49"/>
    <w:basedOn w:val="Normal"/>
    <w:rsid w:val="00351047"/>
    <w:pPr>
      <w:spacing w:after="0" w:line="240" w:lineRule="auto"/>
    </w:pPr>
    <w:rPr>
      <w:rFonts w:ascii="Arial" w:eastAsia="Arial" w:hAnsi="Arial" w:cs="Arial"/>
      <w:sz w:val="20"/>
      <w:szCs w:val="20"/>
    </w:rPr>
  </w:style>
  <w:style w:type="paragraph" w:customStyle="1" w:styleId="Style68">
    <w:name w:val="Style68"/>
    <w:basedOn w:val="Normal"/>
    <w:rsid w:val="00351047"/>
    <w:pPr>
      <w:spacing w:after="0" w:line="240" w:lineRule="auto"/>
    </w:pPr>
    <w:rPr>
      <w:rFonts w:ascii="Arial" w:eastAsia="Arial" w:hAnsi="Arial" w:cs="Arial"/>
      <w:sz w:val="20"/>
      <w:szCs w:val="20"/>
    </w:rPr>
  </w:style>
  <w:style w:type="paragraph" w:customStyle="1" w:styleId="Style73">
    <w:name w:val="Style73"/>
    <w:basedOn w:val="Normal"/>
    <w:rsid w:val="00351047"/>
    <w:pPr>
      <w:spacing w:after="0" w:line="240" w:lineRule="auto"/>
    </w:pPr>
    <w:rPr>
      <w:rFonts w:ascii="Arial" w:eastAsia="Arial" w:hAnsi="Arial" w:cs="Arial"/>
      <w:sz w:val="20"/>
      <w:szCs w:val="20"/>
    </w:rPr>
  </w:style>
  <w:style w:type="paragraph" w:customStyle="1" w:styleId="Style27">
    <w:name w:val="Style27"/>
    <w:basedOn w:val="Normal"/>
    <w:rsid w:val="00351047"/>
    <w:pPr>
      <w:spacing w:after="0" w:line="240" w:lineRule="auto"/>
    </w:pPr>
    <w:rPr>
      <w:rFonts w:ascii="Arial" w:eastAsia="Arial" w:hAnsi="Arial" w:cs="Arial"/>
      <w:sz w:val="20"/>
      <w:szCs w:val="20"/>
    </w:rPr>
  </w:style>
  <w:style w:type="paragraph" w:customStyle="1" w:styleId="Style28">
    <w:name w:val="Style28"/>
    <w:basedOn w:val="Normal"/>
    <w:rsid w:val="00351047"/>
    <w:pPr>
      <w:spacing w:after="0" w:line="240" w:lineRule="auto"/>
    </w:pPr>
    <w:rPr>
      <w:rFonts w:ascii="Arial" w:eastAsia="Arial" w:hAnsi="Arial" w:cs="Arial"/>
      <w:sz w:val="20"/>
      <w:szCs w:val="20"/>
    </w:rPr>
  </w:style>
  <w:style w:type="paragraph" w:customStyle="1" w:styleId="Style58">
    <w:name w:val="Style58"/>
    <w:basedOn w:val="Normal"/>
    <w:rsid w:val="00351047"/>
    <w:pPr>
      <w:spacing w:after="0" w:line="240" w:lineRule="auto"/>
    </w:pPr>
    <w:rPr>
      <w:rFonts w:ascii="Arial" w:eastAsia="Arial" w:hAnsi="Arial" w:cs="Arial"/>
      <w:sz w:val="20"/>
      <w:szCs w:val="20"/>
    </w:rPr>
  </w:style>
  <w:style w:type="paragraph" w:customStyle="1" w:styleId="Style30">
    <w:name w:val="Style30"/>
    <w:basedOn w:val="Normal"/>
    <w:rsid w:val="00351047"/>
    <w:pPr>
      <w:spacing w:after="0" w:line="240" w:lineRule="auto"/>
    </w:pPr>
    <w:rPr>
      <w:rFonts w:ascii="Arial" w:eastAsia="Arial" w:hAnsi="Arial" w:cs="Arial"/>
      <w:sz w:val="20"/>
      <w:szCs w:val="20"/>
    </w:rPr>
  </w:style>
  <w:style w:type="paragraph" w:customStyle="1" w:styleId="Style31">
    <w:name w:val="Style31"/>
    <w:basedOn w:val="Normal"/>
    <w:rsid w:val="00351047"/>
    <w:pPr>
      <w:spacing w:after="0" w:line="240" w:lineRule="auto"/>
    </w:pPr>
    <w:rPr>
      <w:rFonts w:ascii="Arial" w:eastAsia="Arial" w:hAnsi="Arial" w:cs="Arial"/>
      <w:sz w:val="20"/>
      <w:szCs w:val="20"/>
    </w:rPr>
  </w:style>
  <w:style w:type="paragraph" w:customStyle="1" w:styleId="Style41">
    <w:name w:val="Style41"/>
    <w:basedOn w:val="Normal"/>
    <w:rsid w:val="00351047"/>
    <w:pPr>
      <w:spacing w:after="0" w:line="240" w:lineRule="auto"/>
    </w:pPr>
    <w:rPr>
      <w:rFonts w:ascii="Arial" w:eastAsia="Arial" w:hAnsi="Arial" w:cs="Arial"/>
      <w:sz w:val="20"/>
      <w:szCs w:val="20"/>
    </w:rPr>
  </w:style>
  <w:style w:type="paragraph" w:customStyle="1" w:styleId="Style40">
    <w:name w:val="Style40"/>
    <w:basedOn w:val="Normal"/>
    <w:rsid w:val="00351047"/>
    <w:pPr>
      <w:spacing w:after="0" w:line="240" w:lineRule="auto"/>
    </w:pPr>
    <w:rPr>
      <w:rFonts w:ascii="Arial" w:eastAsia="Arial" w:hAnsi="Arial" w:cs="Arial"/>
      <w:sz w:val="20"/>
      <w:szCs w:val="20"/>
    </w:rPr>
  </w:style>
  <w:style w:type="paragraph" w:customStyle="1" w:styleId="Style39">
    <w:name w:val="Style39"/>
    <w:basedOn w:val="Normal"/>
    <w:rsid w:val="00351047"/>
    <w:pPr>
      <w:spacing w:after="0" w:line="240" w:lineRule="auto"/>
    </w:pPr>
    <w:rPr>
      <w:rFonts w:ascii="Arial" w:eastAsia="Arial" w:hAnsi="Arial" w:cs="Arial"/>
      <w:sz w:val="20"/>
      <w:szCs w:val="20"/>
    </w:rPr>
  </w:style>
  <w:style w:type="paragraph" w:customStyle="1" w:styleId="Style79">
    <w:name w:val="Style79"/>
    <w:basedOn w:val="Normal"/>
    <w:rsid w:val="00351047"/>
    <w:pPr>
      <w:spacing w:after="0" w:line="240" w:lineRule="auto"/>
    </w:pPr>
    <w:rPr>
      <w:rFonts w:ascii="Arial" w:eastAsia="Arial" w:hAnsi="Arial" w:cs="Arial"/>
      <w:sz w:val="20"/>
      <w:szCs w:val="20"/>
    </w:rPr>
  </w:style>
  <w:style w:type="paragraph" w:customStyle="1" w:styleId="Style37">
    <w:name w:val="Style37"/>
    <w:basedOn w:val="Normal"/>
    <w:rsid w:val="00351047"/>
    <w:pPr>
      <w:spacing w:after="0" w:line="240" w:lineRule="auto"/>
    </w:pPr>
    <w:rPr>
      <w:rFonts w:ascii="Arial" w:eastAsia="Arial" w:hAnsi="Arial" w:cs="Arial"/>
      <w:sz w:val="20"/>
      <w:szCs w:val="20"/>
    </w:rPr>
  </w:style>
  <w:style w:type="paragraph" w:customStyle="1" w:styleId="Style74">
    <w:name w:val="Style74"/>
    <w:basedOn w:val="Normal"/>
    <w:rsid w:val="00351047"/>
    <w:pPr>
      <w:spacing w:after="0" w:line="240" w:lineRule="auto"/>
    </w:pPr>
    <w:rPr>
      <w:rFonts w:ascii="Arial" w:eastAsia="Arial" w:hAnsi="Arial" w:cs="Arial"/>
      <w:sz w:val="20"/>
      <w:szCs w:val="20"/>
    </w:rPr>
  </w:style>
  <w:style w:type="paragraph" w:customStyle="1" w:styleId="Style72">
    <w:name w:val="Style72"/>
    <w:basedOn w:val="Normal"/>
    <w:rsid w:val="00351047"/>
    <w:pPr>
      <w:spacing w:after="0" w:line="240" w:lineRule="auto"/>
    </w:pPr>
    <w:rPr>
      <w:rFonts w:ascii="Arial" w:eastAsia="Arial" w:hAnsi="Arial" w:cs="Arial"/>
      <w:sz w:val="20"/>
      <w:szCs w:val="20"/>
    </w:rPr>
  </w:style>
  <w:style w:type="character" w:customStyle="1" w:styleId="CharStyle3">
    <w:name w:val="CharStyle3"/>
    <w:basedOn w:val="DefaultParagraphFont"/>
    <w:rsid w:val="00351047"/>
    <w:rPr>
      <w:rFonts w:ascii="Arial" w:eastAsia="Arial" w:hAnsi="Arial" w:cs="Arial"/>
      <w:b w:val="0"/>
      <w:bCs w:val="0"/>
      <w:i w:val="0"/>
      <w:iCs w:val="0"/>
      <w:smallCaps w:val="0"/>
      <w:sz w:val="56"/>
      <w:szCs w:val="56"/>
    </w:rPr>
  </w:style>
  <w:style w:type="character" w:customStyle="1" w:styleId="CharStyle5">
    <w:name w:val="CharStyle5"/>
    <w:basedOn w:val="DefaultParagraphFont"/>
    <w:rsid w:val="00351047"/>
    <w:rPr>
      <w:rFonts w:ascii="Arial" w:eastAsia="Arial" w:hAnsi="Arial" w:cs="Arial"/>
      <w:b w:val="0"/>
      <w:bCs w:val="0"/>
      <w:i w:val="0"/>
      <w:iCs w:val="0"/>
      <w:smallCaps w:val="0"/>
      <w:sz w:val="26"/>
      <w:szCs w:val="26"/>
    </w:rPr>
  </w:style>
  <w:style w:type="character" w:customStyle="1" w:styleId="CharStyle11">
    <w:name w:val="CharStyle11"/>
    <w:basedOn w:val="DefaultParagraphFont"/>
    <w:rsid w:val="00351047"/>
    <w:rPr>
      <w:rFonts w:ascii="Arial" w:eastAsia="Arial" w:hAnsi="Arial" w:cs="Arial"/>
      <w:b/>
      <w:bCs/>
      <w:i w:val="0"/>
      <w:iCs w:val="0"/>
      <w:smallCaps w:val="0"/>
      <w:sz w:val="84"/>
      <w:szCs w:val="84"/>
    </w:rPr>
  </w:style>
  <w:style w:type="character" w:customStyle="1" w:styleId="CharStyle12">
    <w:name w:val="CharStyle12"/>
    <w:basedOn w:val="DefaultParagraphFont"/>
    <w:rsid w:val="00351047"/>
    <w:rPr>
      <w:rFonts w:ascii="Arial" w:eastAsia="Arial" w:hAnsi="Arial" w:cs="Arial"/>
      <w:b w:val="0"/>
      <w:bCs w:val="0"/>
      <w:i w:val="0"/>
      <w:iCs w:val="0"/>
      <w:smallCaps w:val="0"/>
      <w:sz w:val="44"/>
      <w:szCs w:val="44"/>
    </w:rPr>
  </w:style>
  <w:style w:type="character" w:customStyle="1" w:styleId="CharStyle13">
    <w:name w:val="CharStyle13"/>
    <w:basedOn w:val="DefaultParagraphFont"/>
    <w:rsid w:val="00351047"/>
    <w:rPr>
      <w:rFonts w:ascii="Arial" w:eastAsia="Arial" w:hAnsi="Arial" w:cs="Arial"/>
      <w:b/>
      <w:bCs/>
      <w:i w:val="0"/>
      <w:iCs w:val="0"/>
      <w:smallCaps w:val="0"/>
      <w:sz w:val="32"/>
      <w:szCs w:val="32"/>
    </w:rPr>
  </w:style>
  <w:style w:type="character" w:customStyle="1" w:styleId="CharStyle19">
    <w:name w:val="CharStyle19"/>
    <w:basedOn w:val="DefaultParagraphFont"/>
    <w:rsid w:val="00351047"/>
    <w:rPr>
      <w:rFonts w:ascii="Arial" w:eastAsia="Arial" w:hAnsi="Arial" w:cs="Arial"/>
      <w:b/>
      <w:bCs/>
      <w:i w:val="0"/>
      <w:iCs w:val="0"/>
      <w:smallCaps w:val="0"/>
      <w:sz w:val="38"/>
      <w:szCs w:val="38"/>
    </w:rPr>
  </w:style>
  <w:style w:type="character" w:customStyle="1" w:styleId="CharStyle21">
    <w:name w:val="CharStyle21"/>
    <w:basedOn w:val="DefaultParagraphFont"/>
    <w:rsid w:val="00351047"/>
    <w:rPr>
      <w:rFonts w:ascii="Lucida Sans Unicode" w:eastAsia="Lucida Sans Unicode" w:hAnsi="Lucida Sans Unicode" w:cs="Lucida Sans Unicode"/>
      <w:b w:val="0"/>
      <w:bCs w:val="0"/>
      <w:i w:val="0"/>
      <w:iCs w:val="0"/>
      <w:smallCaps w:val="0"/>
      <w:sz w:val="24"/>
      <w:szCs w:val="24"/>
    </w:rPr>
  </w:style>
  <w:style w:type="character" w:customStyle="1" w:styleId="CharStyle25">
    <w:name w:val="CharStyle25"/>
    <w:basedOn w:val="DefaultParagraphFont"/>
    <w:rsid w:val="00351047"/>
    <w:rPr>
      <w:rFonts w:ascii="Arial" w:eastAsia="Arial" w:hAnsi="Arial" w:cs="Arial"/>
      <w:b/>
      <w:bCs/>
      <w:i w:val="0"/>
      <w:iCs w:val="0"/>
      <w:smallCaps w:val="0"/>
      <w:sz w:val="72"/>
      <w:szCs w:val="72"/>
    </w:rPr>
  </w:style>
  <w:style w:type="character" w:customStyle="1" w:styleId="CharStyle26">
    <w:name w:val="CharStyle26"/>
    <w:basedOn w:val="DefaultParagraphFont"/>
    <w:rsid w:val="00351047"/>
    <w:rPr>
      <w:rFonts w:ascii="Arial" w:eastAsia="Arial" w:hAnsi="Arial" w:cs="Arial"/>
      <w:b w:val="0"/>
      <w:bCs w:val="0"/>
      <w:i w:val="0"/>
      <w:iCs w:val="0"/>
      <w:smallCaps w:val="0"/>
      <w:sz w:val="32"/>
      <w:szCs w:val="32"/>
    </w:rPr>
  </w:style>
  <w:style w:type="character" w:customStyle="1" w:styleId="CharStyle31">
    <w:name w:val="CharStyle31"/>
    <w:basedOn w:val="DefaultParagraphFont"/>
    <w:rsid w:val="00351047"/>
    <w:rPr>
      <w:rFonts w:ascii="Arial" w:eastAsia="Arial" w:hAnsi="Arial" w:cs="Arial"/>
      <w:b/>
      <w:bCs/>
      <w:i w:val="0"/>
      <w:iCs w:val="0"/>
      <w:smallCaps w:val="0"/>
      <w:sz w:val="58"/>
      <w:szCs w:val="58"/>
    </w:rPr>
  </w:style>
  <w:style w:type="character" w:customStyle="1" w:styleId="CharStyle38">
    <w:name w:val="CharStyle38"/>
    <w:basedOn w:val="DefaultParagraphFont"/>
    <w:rsid w:val="00351047"/>
    <w:rPr>
      <w:rFonts w:ascii="Arial" w:eastAsia="Arial" w:hAnsi="Arial" w:cs="Arial"/>
      <w:b/>
      <w:bCs/>
      <w:i w:val="0"/>
      <w:iCs w:val="0"/>
      <w:smallCaps w:val="0"/>
      <w:sz w:val="50"/>
      <w:szCs w:val="50"/>
    </w:rPr>
  </w:style>
  <w:style w:type="character" w:customStyle="1" w:styleId="CharStyle39">
    <w:name w:val="CharStyle39"/>
    <w:basedOn w:val="DefaultParagraphFont"/>
    <w:rsid w:val="00351047"/>
    <w:rPr>
      <w:rFonts w:ascii="Arial" w:eastAsia="Arial" w:hAnsi="Arial" w:cs="Arial"/>
      <w:b/>
      <w:bCs/>
      <w:i w:val="0"/>
      <w:iCs w:val="0"/>
      <w:smallCaps w:val="0"/>
      <w:sz w:val="12"/>
      <w:szCs w:val="12"/>
    </w:rPr>
  </w:style>
  <w:style w:type="character" w:customStyle="1" w:styleId="CharStyle40">
    <w:name w:val="CharStyle40"/>
    <w:basedOn w:val="DefaultParagraphFont"/>
    <w:rsid w:val="00351047"/>
    <w:rPr>
      <w:rFonts w:ascii="Arial" w:eastAsia="Arial" w:hAnsi="Arial" w:cs="Arial"/>
      <w:b w:val="0"/>
      <w:bCs w:val="0"/>
      <w:i w:val="0"/>
      <w:iCs w:val="0"/>
      <w:smallCaps w:val="0"/>
      <w:sz w:val="12"/>
      <w:szCs w:val="12"/>
    </w:rPr>
  </w:style>
  <w:style w:type="character" w:customStyle="1" w:styleId="CharStyle41">
    <w:name w:val="CharStyle41"/>
    <w:basedOn w:val="DefaultParagraphFont"/>
    <w:rsid w:val="00351047"/>
    <w:rPr>
      <w:rFonts w:ascii="Arial" w:eastAsia="Arial" w:hAnsi="Arial" w:cs="Arial"/>
      <w:b w:val="0"/>
      <w:bCs w:val="0"/>
      <w:i/>
      <w:iCs/>
      <w:smallCaps w:val="0"/>
      <w:sz w:val="12"/>
      <w:szCs w:val="12"/>
    </w:rPr>
  </w:style>
  <w:style w:type="character" w:customStyle="1" w:styleId="Heading1Char">
    <w:name w:val="Heading 1 Char"/>
    <w:basedOn w:val="DefaultParagraphFont"/>
    <w:link w:val="Heading1"/>
    <w:uiPriority w:val="9"/>
    <w:rsid w:val="00194E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4E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94E1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3A5D3D"/>
    <w:rPr>
      <w:sz w:val="16"/>
      <w:szCs w:val="16"/>
    </w:rPr>
  </w:style>
  <w:style w:type="paragraph" w:styleId="CommentText">
    <w:name w:val="annotation text"/>
    <w:basedOn w:val="Normal"/>
    <w:link w:val="CommentTextChar"/>
    <w:uiPriority w:val="99"/>
    <w:semiHidden/>
    <w:unhideWhenUsed/>
    <w:rsid w:val="003A5D3D"/>
    <w:pPr>
      <w:spacing w:line="240" w:lineRule="auto"/>
    </w:pPr>
    <w:rPr>
      <w:sz w:val="20"/>
      <w:szCs w:val="20"/>
    </w:rPr>
  </w:style>
  <w:style w:type="character" w:customStyle="1" w:styleId="CommentTextChar">
    <w:name w:val="Comment Text Char"/>
    <w:basedOn w:val="DefaultParagraphFont"/>
    <w:link w:val="CommentText"/>
    <w:uiPriority w:val="99"/>
    <w:semiHidden/>
    <w:rsid w:val="003A5D3D"/>
    <w:rPr>
      <w:sz w:val="20"/>
      <w:szCs w:val="20"/>
    </w:rPr>
  </w:style>
  <w:style w:type="paragraph" w:styleId="CommentSubject">
    <w:name w:val="annotation subject"/>
    <w:basedOn w:val="CommentText"/>
    <w:next w:val="CommentText"/>
    <w:link w:val="CommentSubjectChar"/>
    <w:uiPriority w:val="99"/>
    <w:semiHidden/>
    <w:unhideWhenUsed/>
    <w:rsid w:val="003A5D3D"/>
    <w:rPr>
      <w:b/>
      <w:bCs/>
    </w:rPr>
  </w:style>
  <w:style w:type="character" w:customStyle="1" w:styleId="CommentSubjectChar">
    <w:name w:val="Comment Subject Char"/>
    <w:basedOn w:val="CommentTextChar"/>
    <w:link w:val="CommentSubject"/>
    <w:uiPriority w:val="99"/>
    <w:semiHidden/>
    <w:rsid w:val="003A5D3D"/>
    <w:rPr>
      <w:b/>
      <w:bCs/>
      <w:sz w:val="20"/>
      <w:szCs w:val="20"/>
    </w:rPr>
  </w:style>
  <w:style w:type="paragraph" w:styleId="BalloonText">
    <w:name w:val="Balloon Text"/>
    <w:basedOn w:val="Normal"/>
    <w:link w:val="BalloonTextChar"/>
    <w:uiPriority w:val="99"/>
    <w:semiHidden/>
    <w:unhideWhenUsed/>
    <w:rsid w:val="003A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D3D"/>
    <w:rPr>
      <w:rFonts w:ascii="Tahoma" w:hAnsi="Tahoma" w:cs="Tahoma"/>
      <w:sz w:val="16"/>
      <w:szCs w:val="16"/>
    </w:rPr>
  </w:style>
  <w:style w:type="character" w:styleId="Hyperlink">
    <w:name w:val="Hyperlink"/>
    <w:basedOn w:val="DefaultParagraphFont"/>
    <w:uiPriority w:val="99"/>
    <w:semiHidden/>
    <w:unhideWhenUsed/>
    <w:rsid w:val="000E2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psispe.blog.ryerson.ca/" TargetMode="Externa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92B86-E0CE-4BD5-B69C-04879CBD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2003</Words>
  <Characters>11423</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Yellow with Grayscale Photos Photographer General Media Kit</vt:lpstr>
      <vt:lpstr>Yellow with Grayscale Photos Photographer General Media Kit</vt:lpstr>
    </vt:vector>
  </TitlesOfParts>
  <Company>Carleton University</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 with Grayscale Photos Photographer General Media Kit</dc:title>
  <dc:creator>Shannon Prendergast</dc:creator>
  <cp:keywords>DADBR-J16Ys</cp:keywords>
  <cp:lastModifiedBy>Abneet Atwal</cp:lastModifiedBy>
  <cp:revision>8</cp:revision>
  <dcterms:created xsi:type="dcterms:W3CDTF">2018-10-01T20:40:00Z</dcterms:created>
  <dcterms:modified xsi:type="dcterms:W3CDTF">2018-10-04T17:32:00Z</dcterms:modified>
</cp:coreProperties>
</file>